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B744C0" w:rsidRDefault="00B744C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902D21" w:rsidRDefault="00902D21" w:rsidP="00902D21">
      <w:pPr>
        <w:jc w:val="center"/>
        <w:rPr>
          <w:b/>
          <w:sz w:val="28"/>
        </w:rPr>
      </w:pPr>
    </w:p>
    <w:p w:rsidR="00902D21" w:rsidRPr="004A01D2" w:rsidRDefault="00435EA1" w:rsidP="00902D21">
      <w:pPr>
        <w:jc w:val="center"/>
        <w:rPr>
          <w:b/>
          <w:sz w:val="28"/>
        </w:rPr>
      </w:pPr>
      <w:r>
        <w:rPr>
          <w:b/>
          <w:sz w:val="28"/>
        </w:rPr>
        <w:t>BAŞAKLI</w:t>
      </w:r>
      <w:r w:rsidR="00A9410B">
        <w:rPr>
          <w:b/>
          <w:sz w:val="28"/>
        </w:rPr>
        <w:t xml:space="preserve"> </w:t>
      </w:r>
      <w:r w:rsidR="00D62773">
        <w:rPr>
          <w:b/>
          <w:sz w:val="28"/>
        </w:rPr>
        <w:t>İLKOKULU</w:t>
      </w:r>
      <w:r w:rsidR="00544C12">
        <w:rPr>
          <w:b/>
          <w:sz w:val="28"/>
        </w:rPr>
        <w:t xml:space="preserve"> KIRTASİYE</w:t>
      </w:r>
    </w:p>
    <w:p w:rsidR="00902D21" w:rsidRPr="004A01D2" w:rsidRDefault="00902D21" w:rsidP="00902D21">
      <w:pPr>
        <w:jc w:val="center"/>
        <w:rPr>
          <w:b/>
          <w:sz w:val="28"/>
        </w:rPr>
      </w:pPr>
      <w:r>
        <w:rPr>
          <w:b/>
          <w:sz w:val="28"/>
        </w:rPr>
        <w:t>TÜKETİM</w:t>
      </w:r>
      <w:r w:rsidRPr="004A01D2">
        <w:rPr>
          <w:b/>
          <w:sz w:val="28"/>
        </w:rPr>
        <w:t xml:space="preserve"> MALZEMESİ TEKNİK ŞARTNAMESİ</w:t>
      </w:r>
    </w:p>
    <w:p w:rsidR="00525240" w:rsidRPr="00904B8E" w:rsidRDefault="0052524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Style w:val="TabloKlavuzu"/>
        <w:tblW w:w="7186" w:type="dxa"/>
        <w:tblLook w:val="04A0"/>
      </w:tblPr>
      <w:tblGrid>
        <w:gridCol w:w="648"/>
        <w:gridCol w:w="2008"/>
        <w:gridCol w:w="2641"/>
        <w:gridCol w:w="883"/>
        <w:gridCol w:w="14"/>
        <w:gridCol w:w="992"/>
      </w:tblGrid>
      <w:tr w:rsidR="00844FC7" w:rsidRPr="00C51C8C" w:rsidTr="005F6ABB">
        <w:trPr>
          <w:trHeight w:val="825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008" w:type="dxa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22"/>
                <w:szCs w:val="22"/>
              </w:rPr>
            </w:pPr>
            <w:r w:rsidRPr="00FF7FCE">
              <w:rPr>
                <w:rFonts w:ascii="Times New Roman TUR" w:hAnsi="Times New Roman TUR" w:cs="Times New Roman TUR"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2641" w:type="dxa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bCs/>
                <w:sz w:val="16"/>
                <w:szCs w:val="16"/>
              </w:rPr>
              <w:t>Mal Özellikleri</w:t>
            </w:r>
          </w:p>
        </w:tc>
        <w:tc>
          <w:tcPr>
            <w:tcW w:w="883" w:type="dxa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18"/>
                <w:szCs w:val="18"/>
              </w:rPr>
            </w:pP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t xml:space="preserve">Mal </w:t>
            </w: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1006" w:type="dxa"/>
            <w:gridSpan w:val="2"/>
            <w:hideMark/>
          </w:tcPr>
          <w:p w:rsidR="00844FC7" w:rsidRPr="00FF7FCE" w:rsidRDefault="00844FC7" w:rsidP="00C51C8C">
            <w:pPr>
              <w:widowControl/>
              <w:jc w:val="center"/>
              <w:rPr>
                <w:rFonts w:ascii="Times New Roman TUR" w:hAnsi="Times New Roman TUR" w:cs="Times New Roman TUR"/>
                <w:bCs/>
                <w:sz w:val="18"/>
                <w:szCs w:val="18"/>
              </w:rPr>
            </w:pP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t>Ölçü</w:t>
            </w:r>
            <w:r w:rsidRPr="00FF7FCE">
              <w:rPr>
                <w:rFonts w:ascii="Times New Roman TUR" w:hAnsi="Times New Roman TUR" w:cs="Times New Roman TUR"/>
                <w:bCs/>
                <w:sz w:val="18"/>
                <w:szCs w:val="18"/>
              </w:rPr>
              <w:br/>
              <w:t>Birimi</w:t>
            </w:r>
          </w:p>
        </w:tc>
      </w:tr>
      <w:tr w:rsidR="00844FC7" w:rsidRPr="00C51C8C" w:rsidTr="005F6ABB">
        <w:trPr>
          <w:trHeight w:val="5260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008" w:type="dxa"/>
          </w:tcPr>
          <w:p w:rsidR="00844FC7" w:rsidRPr="00FF7FCE" w:rsidRDefault="00844FC7" w:rsidP="00D44E3E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 xml:space="preserve">A4 Fotokopi </w:t>
            </w:r>
            <w:proofErr w:type="gramStart"/>
            <w:r w:rsidRPr="00FF7FCE">
              <w:rPr>
                <w:bCs/>
                <w:color w:val="000000"/>
                <w:szCs w:val="24"/>
              </w:rPr>
              <w:t>Kağıdı</w:t>
            </w:r>
            <w:proofErr w:type="gramEnd"/>
          </w:p>
        </w:tc>
        <w:tc>
          <w:tcPr>
            <w:tcW w:w="2641" w:type="dxa"/>
          </w:tcPr>
          <w:p w:rsidR="00844FC7" w:rsidRPr="00FF7FCE" w:rsidRDefault="00844FC7" w:rsidP="00E65CFE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• Ebatları 210x297mm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olmalıdır.Boyut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toleransı ende ve boyda +0,5mm olacaktır.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1.sınıf hamur kağıttan 80gr ağırlığında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Fotokopi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paketlerin içersinde </w:t>
            </w:r>
            <w:r w:rsidR="00E65CFE" w:rsidRPr="00FF7FCE">
              <w:rPr>
                <w:rFonts w:ascii="Times New Roman TUR" w:hAnsi="Times New Roman TUR" w:cs="Times New Roman TUR"/>
                <w:sz w:val="16"/>
                <w:szCs w:val="16"/>
              </w:rPr>
              <w:t>4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top olmalı ve her paket içinde 500 adet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Kağıtların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köşe açıları 90 derece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Mürekkebi dağıtmamalıdır.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Çift yüz baskılarda problem yaşatmamalıdır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.,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Saf beyaz renkte olmalıdır.Ambalajlardaki kağıtlar arasında gözle far edilebilir derecede beyazlık farklılıkları olmamalıdır.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arasında ince/kalın gibi farklılıklar olmamalıdır.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Fotokopi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kağıtlarında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toz, kir, leke, benek, yırtık, delik, kırışıklık, buruşukluk, katlanma, kıvrılma, potlaşma, birbirine yapışma, rutubetlenme vb. kusurlar bulunmayacaktır. Fotokopi ve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ve ambalajlarında görünüş ve kullanışlığını etkileyecek diğer yapı, malzeme ve işçilik kusurları bulunmayacaktır.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Fotokopi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%100 beyazlatılmış kimyasal selülozdan üretilmiş olacak, geri kazanılmış kağıt elyafı ile mekaniksel odun hamuru ihtiva etmeyecektir.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Siparişe takiben teslimat sonrası, kullanım esnasında yukarıdaki şartlara uymayan7uygun olmayan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tutanakla tespit edilerek yüklenici firmaca herhangi bir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ğcret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talep edilmeden değiştirilecektir.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İsteklilerden tekliflere ait numune istenecek olup, değerlendirme teknik şartname ve numuneye göre yapılacaktır.</w:t>
            </w:r>
          </w:p>
        </w:tc>
        <w:tc>
          <w:tcPr>
            <w:tcW w:w="883" w:type="dxa"/>
            <w:noWrap/>
          </w:tcPr>
          <w:p w:rsidR="00844FC7" w:rsidRPr="00FF7FCE" w:rsidRDefault="00D11433" w:rsidP="00A9410B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24</w:t>
            </w:r>
            <w:r w:rsidR="00A9410B">
              <w:rPr>
                <w:rFonts w:ascii="Times New Roman TUR" w:hAnsi="Times New Roman TUR" w:cs="Times New Roman TUR"/>
                <w:sz w:val="20"/>
              </w:rPr>
              <w:t xml:space="preserve"> koli</w:t>
            </w:r>
          </w:p>
        </w:tc>
        <w:tc>
          <w:tcPr>
            <w:tcW w:w="1006" w:type="dxa"/>
            <w:gridSpan w:val="2"/>
            <w:noWrap/>
          </w:tcPr>
          <w:p w:rsidR="00844FC7" w:rsidRPr="00FF7FCE" w:rsidRDefault="00A9410B" w:rsidP="00D44E3E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5li</w:t>
            </w:r>
            <w:r w:rsidR="00327962" w:rsidRPr="00FF7FCE">
              <w:rPr>
                <w:rFonts w:ascii="Times New Roman TUR" w:hAnsi="Times New Roman TUR" w:cs="Times New Roman TUR"/>
                <w:szCs w:val="24"/>
              </w:rPr>
              <w:t>P</w:t>
            </w:r>
            <w:r w:rsidR="00844FC7" w:rsidRPr="00FF7FCE">
              <w:rPr>
                <w:rFonts w:ascii="Times New Roman TUR" w:hAnsi="Times New Roman TUR" w:cs="Times New Roman TUR"/>
                <w:szCs w:val="24"/>
              </w:rPr>
              <w:t>aket</w:t>
            </w:r>
          </w:p>
        </w:tc>
      </w:tr>
      <w:tr w:rsidR="00844FC7" w:rsidRPr="00C51C8C" w:rsidTr="005F6ABB">
        <w:trPr>
          <w:trHeight w:val="624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008" w:type="dxa"/>
            <w:hideMark/>
          </w:tcPr>
          <w:p w:rsidR="00844FC7" w:rsidRPr="00FF7FCE" w:rsidRDefault="00155A85" w:rsidP="00C51C8C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Toner fotokopi</w:t>
            </w:r>
            <w:r w:rsidR="007B5307" w:rsidRPr="00FF7FCE">
              <w:rPr>
                <w:bCs/>
                <w:color w:val="000000"/>
                <w:szCs w:val="24"/>
              </w:rPr>
              <w:t>(TK350)</w:t>
            </w:r>
            <w:r w:rsidRPr="00FF7FCE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641" w:type="dxa"/>
            <w:hideMark/>
          </w:tcPr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Model12A</w:t>
            </w:r>
          </w:p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RenklerSiyah</w:t>
            </w:r>
            <w:proofErr w:type="spellEnd"/>
          </w:p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Uyumlu Olduğu </w:t>
            </w: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MarkaHp</w:t>
            </w:r>
            <w:proofErr w:type="spellEnd"/>
          </w:p>
          <w:p w:rsidR="00E65CFE" w:rsidRPr="00FF7FCE" w:rsidRDefault="00E65CF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Uyumlu Olduğu </w:t>
            </w: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ModellerHp</w:t>
            </w:r>
            <w:proofErr w:type="spellEnd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 </w:t>
            </w: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Laserjet</w:t>
            </w:r>
            <w:proofErr w:type="spellEnd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 1010-1012-1015</w:t>
            </w:r>
          </w:p>
          <w:p w:rsidR="00844FC7" w:rsidRPr="00FF7FCE" w:rsidRDefault="00844FC7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.</w:t>
            </w:r>
          </w:p>
        </w:tc>
        <w:tc>
          <w:tcPr>
            <w:tcW w:w="883" w:type="dxa"/>
            <w:noWrap/>
            <w:hideMark/>
          </w:tcPr>
          <w:p w:rsidR="00844FC7" w:rsidRPr="00FF7FCE" w:rsidRDefault="00D11433" w:rsidP="002C6442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13</w:t>
            </w:r>
          </w:p>
        </w:tc>
        <w:tc>
          <w:tcPr>
            <w:tcW w:w="1006" w:type="dxa"/>
            <w:gridSpan w:val="2"/>
            <w:noWrap/>
            <w:hideMark/>
          </w:tcPr>
          <w:p w:rsidR="00844FC7" w:rsidRPr="00FF7FCE" w:rsidRDefault="00D94995" w:rsidP="00C51C8C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5F6ABB">
        <w:trPr>
          <w:trHeight w:val="1066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008" w:type="dxa"/>
            <w:hideMark/>
          </w:tcPr>
          <w:p w:rsidR="00844FC7" w:rsidRDefault="00844FC7" w:rsidP="00C51C8C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Telli Dosya</w:t>
            </w:r>
            <w:r w:rsidR="00A9410B">
              <w:rPr>
                <w:bCs/>
                <w:color w:val="000000"/>
                <w:szCs w:val="24"/>
              </w:rPr>
              <w:t>(100lü)</w:t>
            </w:r>
          </w:p>
          <w:p w:rsidR="00A9410B" w:rsidRPr="00FF7FCE" w:rsidRDefault="00A9410B" w:rsidP="00C51C8C">
            <w:pPr>
              <w:widowControl/>
              <w:rPr>
                <w:bCs/>
                <w:color w:val="000000"/>
                <w:szCs w:val="24"/>
              </w:rPr>
            </w:pPr>
          </w:p>
        </w:tc>
        <w:tc>
          <w:tcPr>
            <w:tcW w:w="2641" w:type="dxa"/>
            <w:hideMark/>
          </w:tcPr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● 130 mikron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Polipropilen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(PP) olmalı.</w:t>
            </w:r>
          </w:p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● 50 - 75 sayfa kapasiteli olmalı</w:t>
            </w:r>
          </w:p>
          <w:p w:rsidR="00844FC7" w:rsidRPr="00FF7FCE" w:rsidRDefault="00A9410B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● 100</w:t>
            </w:r>
            <w:r w:rsidR="00844FC7" w:rsidRPr="00FF7FCE">
              <w:rPr>
                <w:rFonts w:ascii="Times New Roman TUR" w:hAnsi="Times New Roman TUR" w:cs="Times New Roman TUR"/>
                <w:sz w:val="16"/>
                <w:szCs w:val="16"/>
              </w:rPr>
              <w:t>’l</w:t>
            </w:r>
            <w:r>
              <w:rPr>
                <w:rFonts w:ascii="Times New Roman TUR" w:hAnsi="Times New Roman TUR" w:cs="Times New Roman TUR"/>
                <w:sz w:val="16"/>
                <w:szCs w:val="16"/>
              </w:rPr>
              <w:t>lü</w:t>
            </w:r>
            <w:r w:rsidR="00844FC7"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paketlerde olmalı</w:t>
            </w:r>
          </w:p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● Dayanıklı Çevre dostu OLMALI</w:t>
            </w:r>
          </w:p>
          <w:p w:rsidR="00844FC7" w:rsidRPr="00FF7FCE" w:rsidRDefault="00844FC7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● Geri dönüştürülebilir.</w:t>
            </w:r>
          </w:p>
        </w:tc>
        <w:tc>
          <w:tcPr>
            <w:tcW w:w="883" w:type="dxa"/>
            <w:noWrap/>
            <w:hideMark/>
          </w:tcPr>
          <w:p w:rsidR="00844FC7" w:rsidRPr="00FF7FCE" w:rsidRDefault="00D11433" w:rsidP="00C51C8C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6</w:t>
            </w:r>
          </w:p>
        </w:tc>
        <w:tc>
          <w:tcPr>
            <w:tcW w:w="1006" w:type="dxa"/>
            <w:gridSpan w:val="2"/>
            <w:noWrap/>
            <w:hideMark/>
          </w:tcPr>
          <w:p w:rsidR="00844FC7" w:rsidRDefault="00D94995" w:rsidP="00F2720D">
            <w:pPr>
              <w:widowControl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PAKET</w:t>
            </w:r>
          </w:p>
          <w:p w:rsidR="00A9410B" w:rsidRDefault="00A9410B" w:rsidP="00F2720D">
            <w:pPr>
              <w:widowControl/>
              <w:rPr>
                <w:rFonts w:ascii="Times New Roman TUR" w:hAnsi="Times New Roman TUR" w:cs="Times New Roman TUR"/>
                <w:szCs w:val="24"/>
              </w:rPr>
            </w:pPr>
          </w:p>
          <w:p w:rsidR="00A9410B" w:rsidRPr="00FF7FCE" w:rsidRDefault="00A9410B" w:rsidP="00F2720D">
            <w:pPr>
              <w:widowControl/>
              <w:rPr>
                <w:rFonts w:ascii="Times New Roman TUR" w:hAnsi="Times New Roman TUR" w:cs="Times New Roman TUR"/>
                <w:szCs w:val="24"/>
              </w:rPr>
            </w:pPr>
          </w:p>
        </w:tc>
      </w:tr>
      <w:tr w:rsidR="00844FC7" w:rsidRPr="00C51C8C" w:rsidTr="005F6ABB">
        <w:trPr>
          <w:trHeight w:val="978"/>
        </w:trPr>
        <w:tc>
          <w:tcPr>
            <w:tcW w:w="648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008" w:type="dxa"/>
          </w:tcPr>
          <w:p w:rsidR="00844FC7" w:rsidRPr="00FF7FCE" w:rsidRDefault="00844FC7" w:rsidP="00D44E3E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Plastik Şeffaf Poşet Dosya (100’lü)</w:t>
            </w:r>
          </w:p>
        </w:tc>
        <w:tc>
          <w:tcPr>
            <w:tcW w:w="2641" w:type="dxa"/>
          </w:tcPr>
          <w:p w:rsidR="00844FC7" w:rsidRPr="00FF7FCE" w:rsidRDefault="00844FC7" w:rsidP="00D44E3E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• Dosyalar A4 ebadında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Paket içeriği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100  adet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Dosyalar sağlam yırtılmaya dayanıklı ve şeffaf renksiz olmalıdır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Dosyalar en az 40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micron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Numune üzerinden değerlendirilip karar verilecektir.</w:t>
            </w:r>
          </w:p>
        </w:tc>
        <w:tc>
          <w:tcPr>
            <w:tcW w:w="883" w:type="dxa"/>
            <w:noWrap/>
          </w:tcPr>
          <w:p w:rsidR="00844FC7" w:rsidRPr="00FF7FCE" w:rsidRDefault="00D11433" w:rsidP="00D44E3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4</w:t>
            </w:r>
          </w:p>
        </w:tc>
        <w:tc>
          <w:tcPr>
            <w:tcW w:w="1006" w:type="dxa"/>
            <w:gridSpan w:val="2"/>
            <w:noWrap/>
          </w:tcPr>
          <w:p w:rsidR="00844FC7" w:rsidRPr="00FF7FCE" w:rsidRDefault="00D94995" w:rsidP="00D44E3E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PAKET</w:t>
            </w:r>
          </w:p>
        </w:tc>
      </w:tr>
      <w:tr w:rsidR="00844FC7" w:rsidRPr="00C51C8C" w:rsidTr="005F6ABB">
        <w:trPr>
          <w:trHeight w:val="1188"/>
        </w:trPr>
        <w:tc>
          <w:tcPr>
            <w:tcW w:w="648" w:type="dxa"/>
            <w:hideMark/>
          </w:tcPr>
          <w:p w:rsidR="00844FC7" w:rsidRPr="00C51C8C" w:rsidRDefault="00F2720D" w:rsidP="00762B15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008" w:type="dxa"/>
          </w:tcPr>
          <w:p w:rsidR="00844FC7" w:rsidRPr="00FF7FCE" w:rsidRDefault="00844FC7" w:rsidP="00D44E3E">
            <w:pPr>
              <w:widowControl/>
              <w:rPr>
                <w:bCs/>
                <w:color w:val="000000"/>
                <w:szCs w:val="24"/>
              </w:rPr>
            </w:pPr>
            <w:r w:rsidRPr="00FF7FCE">
              <w:rPr>
                <w:bCs/>
                <w:color w:val="000000"/>
                <w:szCs w:val="24"/>
              </w:rPr>
              <w:t>Yazı Tahtası Silgisi</w:t>
            </w:r>
          </w:p>
        </w:tc>
        <w:tc>
          <w:tcPr>
            <w:tcW w:w="2641" w:type="dxa"/>
          </w:tcPr>
          <w:p w:rsidR="00844FC7" w:rsidRPr="00FF7FCE" w:rsidRDefault="00844FC7" w:rsidP="00D44E3E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• Tutacak kısımları plastikten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Yüzeye </w:t>
            </w:r>
            <w:proofErr w:type="spell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mıktatıs</w:t>
            </w:r>
            <w:proofErr w:type="spell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ile yapışma özelliği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En az 10mm kalınlığında doğal keçe kullanılmalıdır.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Yüzeye zarar vermemelidir.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Numune üzerinden değerlendirilip karar verilecektir.</w:t>
            </w:r>
          </w:p>
        </w:tc>
        <w:tc>
          <w:tcPr>
            <w:tcW w:w="883" w:type="dxa"/>
            <w:noWrap/>
          </w:tcPr>
          <w:p w:rsidR="00844FC7" w:rsidRPr="00FF7FCE" w:rsidRDefault="00D11433" w:rsidP="007B5307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24</w:t>
            </w:r>
          </w:p>
        </w:tc>
        <w:tc>
          <w:tcPr>
            <w:tcW w:w="1006" w:type="dxa"/>
            <w:gridSpan w:val="2"/>
            <w:noWrap/>
          </w:tcPr>
          <w:p w:rsidR="00844FC7" w:rsidRPr="00FF7FCE" w:rsidRDefault="00D94995" w:rsidP="00D44E3E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 w:rsidRPr="00FF7FCE"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544C12" w:rsidTr="005F6ABB">
        <w:tc>
          <w:tcPr>
            <w:tcW w:w="648" w:type="dxa"/>
          </w:tcPr>
          <w:p w:rsidR="00544C12" w:rsidRDefault="00544C1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008" w:type="dxa"/>
          </w:tcPr>
          <w:p w:rsidR="00544C12" w:rsidRPr="00FF7FCE" w:rsidRDefault="00544C1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DELGEÇ</w:t>
            </w:r>
          </w:p>
        </w:tc>
        <w:tc>
          <w:tcPr>
            <w:tcW w:w="2641" w:type="dxa"/>
          </w:tcPr>
          <w:p w:rsidR="00626930" w:rsidRPr="00FF7FCE" w:rsidRDefault="00626930" w:rsidP="0062693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30 Sayfa Delme </w:t>
            </w:r>
            <w:proofErr w:type="gramStart"/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Kapasitesi,Ergonomik</w:t>
            </w:r>
            <w:proofErr w:type="gramEnd"/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Tasarım,</w:t>
            </w:r>
            <w:proofErr w:type="spellStart"/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GüÇLü</w:t>
            </w:r>
            <w:proofErr w:type="spellEnd"/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Metal </w:t>
            </w:r>
            <w:r w:rsidR="000C2342"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Gövdeli,</w:t>
            </w:r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Plastik Ayar </w:t>
            </w:r>
            <w:proofErr w:type="spellStart"/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Ç</w:t>
            </w:r>
            <w:r w:rsidR="000C2342"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ubuğu</w:t>
            </w:r>
            <w:proofErr w:type="spellEnd"/>
          </w:p>
          <w:p w:rsidR="00544C12" w:rsidRPr="00FF7FCE" w:rsidRDefault="00544C12" w:rsidP="00BE6AF9">
            <w:pPr>
              <w:widowControl/>
              <w:spacing w:before="80"/>
              <w:jc w:val="both"/>
              <w:rPr>
                <w:szCs w:val="24"/>
              </w:rPr>
            </w:pPr>
          </w:p>
        </w:tc>
        <w:tc>
          <w:tcPr>
            <w:tcW w:w="883" w:type="dxa"/>
          </w:tcPr>
          <w:p w:rsidR="00544C12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6" w:type="dxa"/>
            <w:gridSpan w:val="2"/>
          </w:tcPr>
          <w:p w:rsidR="00544C12" w:rsidRPr="00FF7FCE" w:rsidRDefault="00D94995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544C12" w:rsidTr="005F6ABB">
        <w:tc>
          <w:tcPr>
            <w:tcW w:w="648" w:type="dxa"/>
          </w:tcPr>
          <w:p w:rsidR="00544C12" w:rsidRDefault="00544C1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008" w:type="dxa"/>
          </w:tcPr>
          <w:p w:rsidR="00544C12" w:rsidRPr="00FF7FCE" w:rsidRDefault="00544C1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 xml:space="preserve">ZIMBA </w:t>
            </w:r>
          </w:p>
        </w:tc>
        <w:tc>
          <w:tcPr>
            <w:tcW w:w="2641" w:type="dxa"/>
          </w:tcPr>
          <w:p w:rsidR="000C2342" w:rsidRPr="00FF7FCE" w:rsidRDefault="000C2342" w:rsidP="000C2342">
            <w:pPr>
              <w:jc w:val="both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Çelik Pens Tipi Zımba 24/6-8 (Büyük boy)</w:t>
            </w:r>
          </w:p>
          <w:p w:rsidR="00544C12" w:rsidRPr="00FF7FCE" w:rsidRDefault="000C2342" w:rsidP="000C2342">
            <w:pPr>
              <w:jc w:val="both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FF7FCE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 </w:t>
            </w:r>
            <w:r w:rsidRPr="00FF7FCE">
              <w:rPr>
                <w:rFonts w:ascii="Arial" w:hAnsi="Arial" w:cs="Arial"/>
                <w:color w:val="484848"/>
                <w:spacing w:val="-5"/>
                <w:sz w:val="20"/>
              </w:rPr>
              <w:t>35 sayfa kapasiteli</w:t>
            </w:r>
          </w:p>
        </w:tc>
        <w:tc>
          <w:tcPr>
            <w:tcW w:w="883" w:type="dxa"/>
          </w:tcPr>
          <w:p w:rsidR="00544C12" w:rsidRPr="00FF7FCE" w:rsidRDefault="00A9410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6" w:type="dxa"/>
            <w:gridSpan w:val="2"/>
          </w:tcPr>
          <w:p w:rsidR="00544C12" w:rsidRPr="00FF7FCE" w:rsidRDefault="00D94995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544C12" w:rsidTr="005F6ABB">
        <w:tc>
          <w:tcPr>
            <w:tcW w:w="648" w:type="dxa"/>
            <w:tcBorders>
              <w:right w:val="single" w:sz="4" w:space="0" w:color="auto"/>
            </w:tcBorders>
          </w:tcPr>
          <w:p w:rsidR="00544C12" w:rsidRDefault="00544C1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544C12" w:rsidRPr="00FF7FCE" w:rsidRDefault="00E40EB0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KLASÖR</w:t>
            </w:r>
          </w:p>
        </w:tc>
        <w:tc>
          <w:tcPr>
            <w:tcW w:w="2641" w:type="dxa"/>
          </w:tcPr>
          <w:p w:rsidR="00A9410B" w:rsidRPr="00FF7FCE" w:rsidRDefault="00E40EB0" w:rsidP="00A9410B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 xml:space="preserve">Mavi Renkli </w:t>
            </w:r>
            <w:r w:rsidR="00A9410B" w:rsidRPr="00FF7FCE">
              <w:rPr>
                <w:rFonts w:ascii="Times New Roman TUR" w:hAnsi="Times New Roman TUR" w:cs="Times New Roman TUR"/>
                <w:sz w:val="16"/>
                <w:szCs w:val="16"/>
              </w:rPr>
              <w:t>● Dayanıklı Çevre dostu OLMALI</w:t>
            </w:r>
          </w:p>
          <w:p w:rsidR="00E65CFE" w:rsidRPr="00FF7FCE" w:rsidRDefault="00A9410B" w:rsidP="00812C6E">
            <w:pPr>
              <w:widowControl/>
              <w:numPr>
                <w:ilvl w:val="0"/>
                <w:numId w:val="2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● Geri dönüştürülebilir</w:t>
            </w:r>
          </w:p>
          <w:p w:rsidR="00544C12" w:rsidRPr="00FF7FCE" w:rsidRDefault="00544C12" w:rsidP="00BE6AF9">
            <w:pPr>
              <w:widowControl/>
              <w:spacing w:before="80"/>
              <w:jc w:val="both"/>
              <w:rPr>
                <w:szCs w:val="24"/>
              </w:rPr>
            </w:pPr>
          </w:p>
        </w:tc>
        <w:tc>
          <w:tcPr>
            <w:tcW w:w="883" w:type="dxa"/>
          </w:tcPr>
          <w:p w:rsidR="00544C12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06" w:type="dxa"/>
            <w:gridSpan w:val="2"/>
          </w:tcPr>
          <w:p w:rsidR="00544C12" w:rsidRPr="00FF7FCE" w:rsidRDefault="00D94995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E40EB0" w:rsidTr="005F6ABB">
        <w:tc>
          <w:tcPr>
            <w:tcW w:w="648" w:type="dxa"/>
            <w:tcBorders>
              <w:right w:val="single" w:sz="4" w:space="0" w:color="auto"/>
            </w:tcBorders>
          </w:tcPr>
          <w:p w:rsidR="00E40EB0" w:rsidRDefault="00E40EB0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40EB0" w:rsidRPr="00FF7FCE" w:rsidRDefault="00E40EB0" w:rsidP="00FE50E8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 xml:space="preserve">Yazıcı </w:t>
            </w:r>
            <w:r w:rsidR="00FE50E8">
              <w:rPr>
                <w:szCs w:val="24"/>
              </w:rPr>
              <w:t>4023 D-COPIA</w:t>
            </w:r>
          </w:p>
        </w:tc>
        <w:tc>
          <w:tcPr>
            <w:tcW w:w="2641" w:type="dxa"/>
          </w:tcPr>
          <w:p w:rsidR="00E40EB0" w:rsidRPr="00FF7FCE" w:rsidRDefault="00E40EB0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Model12A</w:t>
            </w:r>
          </w:p>
          <w:p w:rsidR="00E40EB0" w:rsidRPr="00FF7FCE" w:rsidRDefault="00E40EB0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proofErr w:type="spellStart"/>
            <w:r w:rsidRPr="00FF7FCE">
              <w:rPr>
                <w:rFonts w:ascii="Arial" w:hAnsi="Arial" w:cs="Arial"/>
                <w:bCs/>
                <w:color w:val="3E4145"/>
                <w:sz w:val="17"/>
              </w:rPr>
              <w:t>RenklerSiyah</w:t>
            </w:r>
            <w:proofErr w:type="spellEnd"/>
          </w:p>
          <w:p w:rsidR="00E40EB0" w:rsidRPr="00FF7FCE" w:rsidRDefault="00FE50E8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3E4145"/>
                <w:sz w:val="17"/>
              </w:rPr>
              <w:t>1.KALİTE ORJİNAL ÜRÜN</w:t>
            </w:r>
          </w:p>
          <w:p w:rsidR="00E40EB0" w:rsidRPr="00FF7FCE" w:rsidRDefault="00E40EB0" w:rsidP="00BE6AF9">
            <w:pPr>
              <w:widowControl/>
              <w:spacing w:before="80"/>
              <w:jc w:val="both"/>
              <w:rPr>
                <w:szCs w:val="24"/>
              </w:rPr>
            </w:pPr>
          </w:p>
        </w:tc>
        <w:tc>
          <w:tcPr>
            <w:tcW w:w="897" w:type="dxa"/>
            <w:gridSpan w:val="2"/>
          </w:tcPr>
          <w:p w:rsidR="00E40EB0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E40EB0" w:rsidRPr="00FF7FCE" w:rsidRDefault="001347A1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E40EB0" w:rsidTr="005F6ABB">
        <w:tc>
          <w:tcPr>
            <w:tcW w:w="648" w:type="dxa"/>
            <w:tcBorders>
              <w:right w:val="single" w:sz="4" w:space="0" w:color="auto"/>
            </w:tcBorders>
          </w:tcPr>
          <w:p w:rsidR="00E40EB0" w:rsidRDefault="00E40EB0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E40EB0" w:rsidRPr="00FF7FCE" w:rsidRDefault="00E40EB0" w:rsidP="002C6442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Yazı Tahtası kalemi</w:t>
            </w:r>
            <w:r w:rsidR="002C6442" w:rsidRPr="00FF7FCE">
              <w:rPr>
                <w:szCs w:val="24"/>
              </w:rPr>
              <w:t>(3lü)</w:t>
            </w:r>
          </w:p>
        </w:tc>
        <w:tc>
          <w:tcPr>
            <w:tcW w:w="2641" w:type="dxa"/>
          </w:tcPr>
          <w:p w:rsidR="00E40EB0" w:rsidRDefault="00E40EB0" w:rsidP="00E40EB0">
            <w:pPr>
              <w:widowControl/>
              <w:spacing w:before="80"/>
              <w:jc w:val="both"/>
              <w:rPr>
                <w:rFonts w:ascii="Times New Roman TUR" w:hAnsi="Times New Roman TUR" w:cs="Times New Roman TUR"/>
                <w:sz w:val="16"/>
                <w:szCs w:val="16"/>
              </w:rPr>
            </w:pPr>
            <w:proofErr w:type="spellStart"/>
            <w:r w:rsidRPr="00FF7FCE">
              <w:rPr>
                <w:sz w:val="20"/>
              </w:rPr>
              <w:t>Üçrenkli</w:t>
            </w:r>
            <w:proofErr w:type="spellEnd"/>
            <w:r w:rsidRPr="00FF7FCE">
              <w:rPr>
                <w:sz w:val="20"/>
              </w:rPr>
              <w:t xml:space="preserve"> </w:t>
            </w:r>
            <w:proofErr w:type="spellStart"/>
            <w:r w:rsidRPr="00FF7FCE">
              <w:rPr>
                <w:sz w:val="20"/>
              </w:rPr>
              <w:t>Yumaşak</w:t>
            </w:r>
            <w:proofErr w:type="spellEnd"/>
            <w:r w:rsidRPr="00FF7FCE">
              <w:rPr>
                <w:sz w:val="20"/>
              </w:rPr>
              <w:t xml:space="preserve"> uçlu silindiğinde iz </w:t>
            </w:r>
            <w:proofErr w:type="spellStart"/>
            <w:r w:rsidRPr="00FF7FCE">
              <w:rPr>
                <w:sz w:val="20"/>
              </w:rPr>
              <w:t>bıramayan</w:t>
            </w:r>
            <w:proofErr w:type="spellEnd"/>
            <w:r w:rsidRPr="00FF7FCE">
              <w:rPr>
                <w:sz w:val="20"/>
              </w:rPr>
              <w:t xml:space="preserve"> </w:t>
            </w:r>
            <w:proofErr w:type="spellStart"/>
            <w:r w:rsidRPr="00FF7FCE">
              <w:rPr>
                <w:sz w:val="20"/>
              </w:rPr>
              <w:t>tse</w:t>
            </w:r>
            <w:proofErr w:type="spellEnd"/>
            <w:r w:rsidRPr="00FF7FCE">
              <w:rPr>
                <w:sz w:val="20"/>
              </w:rPr>
              <w:t xml:space="preserve"> belgeli geri dönüşüme uygun olacak.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Yüzeye zarar vermemelidir.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Numune üzerinden değerlendirilip karar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verilecektir</w:t>
            </w:r>
            <w:r w:rsidR="00252289">
              <w:rPr>
                <w:rFonts w:ascii="Times New Roman TUR" w:hAnsi="Times New Roman TUR" w:cs="Times New Roman TUR"/>
                <w:sz w:val="16"/>
                <w:szCs w:val="16"/>
              </w:rPr>
              <w:t>.Üçlü</w:t>
            </w:r>
            <w:proofErr w:type="gramEnd"/>
            <w:r w:rsidR="00252289">
              <w:rPr>
                <w:rFonts w:ascii="Times New Roman TUR" w:hAnsi="Times New Roman TUR" w:cs="Times New Roman TUR"/>
                <w:sz w:val="16"/>
                <w:szCs w:val="16"/>
              </w:rPr>
              <w:t xml:space="preserve"> paket şeklinde olmalı</w:t>
            </w:r>
          </w:p>
          <w:p w:rsidR="00FE50E8" w:rsidRPr="00FF7FCE" w:rsidRDefault="00FE50E8" w:rsidP="00E40EB0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Doldurabilir nitelikte</w:t>
            </w:r>
          </w:p>
        </w:tc>
        <w:tc>
          <w:tcPr>
            <w:tcW w:w="897" w:type="dxa"/>
            <w:gridSpan w:val="2"/>
          </w:tcPr>
          <w:p w:rsidR="00E40EB0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92" w:type="dxa"/>
          </w:tcPr>
          <w:p w:rsidR="00E40EB0" w:rsidRPr="00FF7FC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paket</w:t>
            </w:r>
            <w:proofErr w:type="gramEnd"/>
          </w:p>
        </w:tc>
      </w:tr>
      <w:tr w:rsidR="00A75E82" w:rsidTr="005F6ABB">
        <w:tc>
          <w:tcPr>
            <w:tcW w:w="648" w:type="dxa"/>
          </w:tcPr>
          <w:p w:rsidR="00A75E82" w:rsidRDefault="00A75E8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008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NÖBET DEFTERİ</w:t>
            </w:r>
          </w:p>
        </w:tc>
        <w:tc>
          <w:tcPr>
            <w:tcW w:w="2641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 xml:space="preserve">Deri kaplı 100 sayfa olmalı 1.kalite </w:t>
            </w:r>
            <w:proofErr w:type="gramStart"/>
            <w:r w:rsidRPr="00FF7FCE">
              <w:rPr>
                <w:szCs w:val="24"/>
              </w:rPr>
              <w:t>kağıttan</w:t>
            </w:r>
            <w:proofErr w:type="gramEnd"/>
            <w:r w:rsidRPr="00FF7FCE">
              <w:rPr>
                <w:szCs w:val="24"/>
              </w:rPr>
              <w:t xml:space="preserve"> yapılmış olmalı</w:t>
            </w:r>
          </w:p>
        </w:tc>
        <w:tc>
          <w:tcPr>
            <w:tcW w:w="897" w:type="dxa"/>
            <w:gridSpan w:val="2"/>
          </w:tcPr>
          <w:p w:rsidR="00A75E82" w:rsidRPr="00FF7FCE" w:rsidRDefault="00ED425A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A75E82" w:rsidTr="005F6ABB">
        <w:tc>
          <w:tcPr>
            <w:tcW w:w="648" w:type="dxa"/>
          </w:tcPr>
          <w:p w:rsidR="00A75E82" w:rsidRDefault="00A75E82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008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TÜKENMEZ KALEM</w:t>
            </w:r>
          </w:p>
        </w:tc>
        <w:tc>
          <w:tcPr>
            <w:tcW w:w="2641" w:type="dxa"/>
          </w:tcPr>
          <w:p w:rsidR="00A75E82" w:rsidRPr="00FF7FCE" w:rsidRDefault="00A75E82" w:rsidP="0025228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 xml:space="preserve">Çelik Uçlu Deriye </w:t>
            </w:r>
            <w:proofErr w:type="spellStart"/>
            <w:r w:rsidRPr="00FF7FCE">
              <w:rPr>
                <w:szCs w:val="24"/>
              </w:rPr>
              <w:t>zararvermeyen</w:t>
            </w:r>
            <w:proofErr w:type="spellEnd"/>
            <w:r w:rsidRPr="00FF7FCE">
              <w:rPr>
                <w:szCs w:val="24"/>
              </w:rPr>
              <w:t xml:space="preserve"> nitelikte olmalı</w:t>
            </w:r>
            <w:r w:rsidR="00232EAF" w:rsidRPr="00FF7FCE">
              <w:rPr>
                <w:szCs w:val="24"/>
              </w:rPr>
              <w:t>,</w:t>
            </w:r>
            <w:r w:rsidR="00252289">
              <w:rPr>
                <w:szCs w:val="24"/>
              </w:rPr>
              <w:t xml:space="preserve">60adetMavi 60 </w:t>
            </w:r>
            <w:proofErr w:type="spellStart"/>
            <w:proofErr w:type="gramStart"/>
            <w:r w:rsidR="00252289">
              <w:rPr>
                <w:szCs w:val="24"/>
              </w:rPr>
              <w:t>AdetKırmızı</w:t>
            </w:r>
            <w:proofErr w:type="spellEnd"/>
            <w:r w:rsidR="00252289">
              <w:rPr>
                <w:szCs w:val="24"/>
              </w:rPr>
              <w:t xml:space="preserve">  20</w:t>
            </w:r>
            <w:proofErr w:type="gramEnd"/>
            <w:r w:rsidR="00252289">
              <w:rPr>
                <w:szCs w:val="24"/>
              </w:rPr>
              <w:t xml:space="preserve"> </w:t>
            </w:r>
            <w:proofErr w:type="spellStart"/>
            <w:r w:rsidR="00252289">
              <w:rPr>
                <w:szCs w:val="24"/>
              </w:rPr>
              <w:t>adetSiyah</w:t>
            </w:r>
            <w:proofErr w:type="spellEnd"/>
          </w:p>
        </w:tc>
        <w:tc>
          <w:tcPr>
            <w:tcW w:w="897" w:type="dxa"/>
            <w:gridSpan w:val="2"/>
          </w:tcPr>
          <w:p w:rsidR="00A75E82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52289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A75E82" w:rsidTr="005F6ABB">
        <w:tc>
          <w:tcPr>
            <w:tcW w:w="648" w:type="dxa"/>
          </w:tcPr>
          <w:p w:rsidR="00A75E82" w:rsidRDefault="00A75E82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6819">
              <w:rPr>
                <w:b/>
                <w:szCs w:val="24"/>
              </w:rPr>
              <w:t>3</w:t>
            </w:r>
          </w:p>
        </w:tc>
        <w:tc>
          <w:tcPr>
            <w:tcW w:w="2008" w:type="dxa"/>
          </w:tcPr>
          <w:p w:rsidR="00A75E82" w:rsidRPr="00FF7FCE" w:rsidRDefault="00FE50E8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İLKOKUL SINIF DEFTERİ</w:t>
            </w:r>
          </w:p>
        </w:tc>
        <w:tc>
          <w:tcPr>
            <w:tcW w:w="2641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 xml:space="preserve">1.kalite </w:t>
            </w:r>
            <w:proofErr w:type="gramStart"/>
            <w:r w:rsidRPr="00FF7FCE">
              <w:rPr>
                <w:szCs w:val="24"/>
              </w:rPr>
              <w:t>kağıttan</w:t>
            </w:r>
            <w:proofErr w:type="gramEnd"/>
            <w:r w:rsidRPr="00FF7FCE">
              <w:rPr>
                <w:szCs w:val="24"/>
              </w:rPr>
              <w:t xml:space="preserve"> yapılmış olmalı</w:t>
            </w:r>
            <w:r w:rsidR="00937863">
              <w:rPr>
                <w:szCs w:val="24"/>
              </w:rPr>
              <w:t xml:space="preserve"> Plastik Kaplamalı 96 sayfa olmalı</w:t>
            </w:r>
          </w:p>
        </w:tc>
        <w:tc>
          <w:tcPr>
            <w:tcW w:w="897" w:type="dxa"/>
            <w:gridSpan w:val="2"/>
          </w:tcPr>
          <w:p w:rsidR="00A75E82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A75E82" w:rsidRPr="00FF7FCE" w:rsidRDefault="00A75E82" w:rsidP="00BE6AF9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>Adet</w:t>
            </w:r>
          </w:p>
        </w:tc>
      </w:tr>
      <w:tr w:rsidR="005F6ABB" w:rsidTr="005F6ABB">
        <w:tc>
          <w:tcPr>
            <w:tcW w:w="648" w:type="dxa"/>
          </w:tcPr>
          <w:p w:rsidR="005F6ABB" w:rsidRDefault="005F6ABB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6819">
              <w:rPr>
                <w:b/>
                <w:szCs w:val="24"/>
              </w:rPr>
              <w:t>4</w:t>
            </w:r>
          </w:p>
        </w:tc>
        <w:tc>
          <w:tcPr>
            <w:tcW w:w="2008" w:type="dxa"/>
          </w:tcPr>
          <w:p w:rsidR="005F6ABB" w:rsidRDefault="005F6AB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GÖNDERE BAYRAK </w:t>
            </w:r>
          </w:p>
        </w:tc>
        <w:tc>
          <w:tcPr>
            <w:tcW w:w="2641" w:type="dxa"/>
          </w:tcPr>
          <w:p w:rsidR="005F6ABB" w:rsidRPr="00FF7FCE" w:rsidRDefault="005F6AB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1.KALİTE Kumaştan yapılmış olmalı, 50-70 boyutunda olmalı</w:t>
            </w:r>
          </w:p>
        </w:tc>
        <w:tc>
          <w:tcPr>
            <w:tcW w:w="897" w:type="dxa"/>
            <w:gridSpan w:val="2"/>
          </w:tcPr>
          <w:p w:rsidR="005F6ABB" w:rsidRPr="00FF7FC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5F6ABB" w:rsidRPr="00FF7FCE" w:rsidRDefault="005F6AB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646FAE" w:rsidTr="005F6ABB">
        <w:tc>
          <w:tcPr>
            <w:tcW w:w="648" w:type="dxa"/>
          </w:tcPr>
          <w:p w:rsidR="00646FAE" w:rsidRDefault="00646FAE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6819">
              <w:rPr>
                <w:b/>
                <w:szCs w:val="24"/>
              </w:rPr>
              <w:t>5</w:t>
            </w:r>
          </w:p>
        </w:tc>
        <w:tc>
          <w:tcPr>
            <w:tcW w:w="2008" w:type="dxa"/>
          </w:tcPr>
          <w:p w:rsidR="00646FAE" w:rsidRDefault="0093786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OKUL ÖNCESİ</w:t>
            </w:r>
            <w:r w:rsidR="00FE50E8">
              <w:rPr>
                <w:szCs w:val="24"/>
              </w:rPr>
              <w:t xml:space="preserve"> SINIF DEFTERİ</w:t>
            </w:r>
          </w:p>
        </w:tc>
        <w:tc>
          <w:tcPr>
            <w:tcW w:w="2641" w:type="dxa"/>
          </w:tcPr>
          <w:p w:rsidR="00646FAE" w:rsidRDefault="00FE50E8" w:rsidP="00937863">
            <w:pPr>
              <w:widowControl/>
              <w:spacing w:before="80"/>
              <w:jc w:val="both"/>
              <w:rPr>
                <w:szCs w:val="24"/>
              </w:rPr>
            </w:pPr>
            <w:r w:rsidRPr="00FF7FCE">
              <w:rPr>
                <w:szCs w:val="24"/>
              </w:rPr>
              <w:t xml:space="preserve">1.kalite </w:t>
            </w:r>
            <w:proofErr w:type="gramStart"/>
            <w:r w:rsidRPr="00FF7FCE">
              <w:rPr>
                <w:szCs w:val="24"/>
              </w:rPr>
              <w:t>kağıttan</w:t>
            </w:r>
            <w:proofErr w:type="gramEnd"/>
            <w:r w:rsidRPr="00FF7FCE">
              <w:rPr>
                <w:szCs w:val="24"/>
              </w:rPr>
              <w:t xml:space="preserve"> yapılmış olmalı</w:t>
            </w:r>
            <w:r>
              <w:rPr>
                <w:szCs w:val="24"/>
              </w:rPr>
              <w:t xml:space="preserve"> </w:t>
            </w:r>
            <w:r w:rsidR="00937863" w:rsidRPr="00FF7FCE">
              <w:rPr>
                <w:szCs w:val="24"/>
              </w:rPr>
              <w:t>1.kalite kağıttan yapılmış olmalı</w:t>
            </w:r>
            <w:r w:rsidR="00937863">
              <w:rPr>
                <w:szCs w:val="24"/>
              </w:rPr>
              <w:t xml:space="preserve"> Plastik Kaplamalı 96 sayfa olmalı</w:t>
            </w:r>
          </w:p>
        </w:tc>
        <w:tc>
          <w:tcPr>
            <w:tcW w:w="897" w:type="dxa"/>
            <w:gridSpan w:val="2"/>
          </w:tcPr>
          <w:p w:rsidR="00646FA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646FAE" w:rsidTr="005F6ABB">
        <w:tc>
          <w:tcPr>
            <w:tcW w:w="648" w:type="dxa"/>
          </w:tcPr>
          <w:p w:rsidR="00646FAE" w:rsidRDefault="00646FAE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6819">
              <w:rPr>
                <w:b/>
                <w:szCs w:val="24"/>
              </w:rPr>
              <w:t>6</w:t>
            </w:r>
          </w:p>
        </w:tc>
        <w:tc>
          <w:tcPr>
            <w:tcW w:w="2008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RENKLİ A4 </w:t>
            </w:r>
            <w:proofErr w:type="gramStart"/>
            <w:r>
              <w:rPr>
                <w:szCs w:val="24"/>
              </w:rPr>
              <w:lastRenderedPageBreak/>
              <w:t>KAĞIDI</w:t>
            </w:r>
            <w:proofErr w:type="gramEnd"/>
          </w:p>
        </w:tc>
        <w:tc>
          <w:tcPr>
            <w:tcW w:w="2641" w:type="dxa"/>
          </w:tcPr>
          <w:p w:rsidR="00646FAE" w:rsidRPr="00FF7FCE" w:rsidRDefault="00646FA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bCs/>
                <w:color w:val="3E4145"/>
                <w:sz w:val="17"/>
              </w:rPr>
            </w:pP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lastRenderedPageBreak/>
              <w:t xml:space="preserve">• Ebatları 210x297mm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olmalıdır.Boyut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toleransı ende ve 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lastRenderedPageBreak/>
              <w:t>boyda +0,5mm olacaktır.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1.sınıf hamur kağıttan 80gr ağırlığında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Fotokopi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paketlerin içersinde 4 top olmalı ve her paket içinde 500 adet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Kağıtların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köşe açıları 90 derece olmalıdır.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Mürekkebi dağıtmamalıdır.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Çift yüz baskılarda problem yaşatmamalıdır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.,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>• Saf beyaz renkte olmalıdır.Ambalajlardaki kağıtlar arasında gözle far edilebilir derecede beyazlık farklılıkları olmamalıdır.</w:t>
            </w:r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br/>
              <w:t xml:space="preserve">• </w:t>
            </w:r>
            <w:proofErr w:type="gramStart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>Kağıtlar</w:t>
            </w:r>
            <w:proofErr w:type="gramEnd"/>
            <w:r w:rsidRPr="00FF7FCE">
              <w:rPr>
                <w:rFonts w:ascii="Times New Roman TUR" w:hAnsi="Times New Roman TUR" w:cs="Times New Roman TUR"/>
                <w:sz w:val="16"/>
                <w:szCs w:val="16"/>
              </w:rPr>
              <w:t xml:space="preserve"> arasında ince/kalın gibi farklılıklar olmamalıdır</w:t>
            </w:r>
          </w:p>
        </w:tc>
        <w:tc>
          <w:tcPr>
            <w:tcW w:w="897" w:type="dxa"/>
            <w:gridSpan w:val="2"/>
          </w:tcPr>
          <w:p w:rsidR="00646FA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</w:tr>
      <w:tr w:rsidR="00646FAE" w:rsidTr="005F6ABB">
        <w:tc>
          <w:tcPr>
            <w:tcW w:w="648" w:type="dxa"/>
          </w:tcPr>
          <w:p w:rsidR="00646FAE" w:rsidRDefault="00646FAE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  <w:r w:rsidR="00C16819">
              <w:rPr>
                <w:b/>
                <w:szCs w:val="24"/>
              </w:rPr>
              <w:t>7</w:t>
            </w:r>
          </w:p>
        </w:tc>
        <w:tc>
          <w:tcPr>
            <w:tcW w:w="2008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SULU BOYA</w:t>
            </w:r>
            <w:r w:rsidR="0017754E">
              <w:rPr>
                <w:szCs w:val="24"/>
              </w:rPr>
              <w:t xml:space="preserve"> 12 Lİ</w:t>
            </w:r>
          </w:p>
        </w:tc>
        <w:tc>
          <w:tcPr>
            <w:tcW w:w="2641" w:type="dxa"/>
          </w:tcPr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TSE Markalı</w:t>
            </w: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*12 renkten oluş</w:t>
            </w:r>
            <w:r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malı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*Her bir boya diski yaklaşık 22mm çaptadır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*Uzun kullanım ömrü sunan yapıda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*Çatlama ve solma yapmayan diskler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*Parlak ve canlı renk tonları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*Renkler birbirine karışabilir nitelikte</w:t>
            </w:r>
            <w:r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 xml:space="preserve"> OLMALI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*Zengin renk tonlamaları sunan yapıda</w:t>
            </w:r>
            <w:r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 xml:space="preserve"> OLMALI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*Uygun kâğıt yüzeylerde maksimum verimlilik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 xml:space="preserve">*Sağlığa zararlı </w:t>
            </w:r>
            <w:proofErr w:type="spellStart"/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azo</w:t>
            </w:r>
            <w:proofErr w:type="spellEnd"/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 xml:space="preserve"> boyar, </w:t>
            </w:r>
            <w:proofErr w:type="spellStart"/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fitalat</w:t>
            </w:r>
            <w:proofErr w:type="spellEnd"/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 xml:space="preserve"> içer</w:t>
            </w:r>
            <w:r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MEMELİ</w:t>
            </w:r>
          </w:p>
          <w:p w:rsidR="0017754E" w:rsidRPr="0017754E" w:rsidRDefault="0017754E" w:rsidP="0017754E">
            <w:pPr>
              <w:widowControl/>
              <w:shd w:val="clear" w:color="auto" w:fill="FFFFFF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0017754E"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>*Karton kılıf ve dayanıklı plastik kutulu</w:t>
            </w:r>
            <w:r>
              <w:rPr>
                <w:rFonts w:ascii="Arial" w:hAnsi="Arial" w:cs="Arial"/>
                <w:b/>
                <w:bCs/>
                <w:color w:val="414141"/>
                <w:sz w:val="20"/>
                <w:shd w:val="clear" w:color="auto" w:fill="FFFFFF"/>
              </w:rPr>
              <w:t xml:space="preserve"> OLMALI</w:t>
            </w:r>
          </w:p>
          <w:p w:rsidR="00646FAE" w:rsidRPr="00FF7FCE" w:rsidRDefault="00646FAE" w:rsidP="0017754E">
            <w:pPr>
              <w:widowControl/>
              <w:shd w:val="clear" w:color="auto" w:fill="FFFFFF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646FA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646FAE" w:rsidRDefault="0017754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646FAE" w:rsidTr="005F6ABB">
        <w:tc>
          <w:tcPr>
            <w:tcW w:w="648" w:type="dxa"/>
          </w:tcPr>
          <w:p w:rsidR="00646FAE" w:rsidRDefault="00646FAE" w:rsidP="00C1681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16819">
              <w:rPr>
                <w:b/>
                <w:szCs w:val="24"/>
              </w:rPr>
              <w:t>8</w:t>
            </w:r>
          </w:p>
        </w:tc>
        <w:tc>
          <w:tcPr>
            <w:tcW w:w="2008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KURU BOYA</w:t>
            </w:r>
            <w:r w:rsidR="0017754E">
              <w:rPr>
                <w:szCs w:val="24"/>
              </w:rPr>
              <w:t xml:space="preserve"> 12 </w:t>
            </w:r>
            <w:r w:rsidR="00204441">
              <w:rPr>
                <w:szCs w:val="24"/>
              </w:rPr>
              <w:t>Lİ</w:t>
            </w:r>
          </w:p>
        </w:tc>
        <w:tc>
          <w:tcPr>
            <w:tcW w:w="2641" w:type="dxa"/>
          </w:tcPr>
          <w:p w:rsidR="00646FAE" w:rsidRPr="00646FAE" w:rsidRDefault="0017754E" w:rsidP="00812C6E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hAnsi="Helvetica" w:cs="Helvetica"/>
                <w:color w:val="4B4B4B"/>
                <w:sz w:val="20"/>
              </w:rPr>
            </w:pPr>
            <w:r>
              <w:rPr>
                <w:rFonts w:ascii="Helvetica" w:hAnsi="Helvetica" w:cs="Helvetica"/>
                <w:color w:val="4B4B4B"/>
                <w:sz w:val="20"/>
              </w:rPr>
              <w:t xml:space="preserve">TSE Markalı </w:t>
            </w:r>
            <w:r w:rsidR="00646FAE" w:rsidRPr="00646FAE">
              <w:rPr>
                <w:rFonts w:ascii="Helvetica" w:hAnsi="Helvetica" w:cs="Helvetica"/>
                <w:color w:val="4B4B4B"/>
                <w:sz w:val="20"/>
              </w:rPr>
              <w:t>Kırıldığında parçalanmaz​</w:t>
            </w:r>
          </w:p>
          <w:p w:rsidR="00646FAE" w:rsidRPr="00646FAE" w:rsidRDefault="00646FAE" w:rsidP="00812C6E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hAnsi="Helvetica" w:cs="Helvetica"/>
                <w:color w:val="4B4B4B"/>
                <w:sz w:val="20"/>
              </w:rPr>
            </w:pPr>
            <w:r w:rsidRPr="00646FAE">
              <w:rPr>
                <w:rFonts w:ascii="Helvetica" w:hAnsi="Helvetica" w:cs="Helvetica"/>
                <w:color w:val="4B4B4B"/>
                <w:sz w:val="20"/>
              </w:rPr>
              <w:t>Çiğnemesi zor​</w:t>
            </w:r>
          </w:p>
          <w:p w:rsidR="0017754E" w:rsidRPr="0017754E" w:rsidRDefault="00646FAE" w:rsidP="0017754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4B4B4B"/>
                <w:sz w:val="20"/>
              </w:rPr>
            </w:pPr>
            <w:r w:rsidRPr="00646FAE">
              <w:rPr>
                <w:rFonts w:ascii="Helvetica" w:hAnsi="Helvetica" w:cs="Helvetica"/>
                <w:color w:val="4B4B4B"/>
                <w:sz w:val="20"/>
              </w:rPr>
              <w:t>Açılması kolay</w:t>
            </w:r>
            <w:r w:rsidR="0017754E">
              <w:rPr>
                <w:rFonts w:ascii="Helvetica" w:hAnsi="Helvetica" w:cs="Helvetica"/>
                <w:color w:val="4B4B4B"/>
                <w:sz w:val="20"/>
              </w:rPr>
              <w:t xml:space="preserve"> </w:t>
            </w:r>
            <w:r w:rsidRPr="00646FAE">
              <w:rPr>
                <w:rFonts w:ascii="Helvetica" w:hAnsi="Helvetica" w:cs="Helvetica"/>
                <w:color w:val="4B4B4B"/>
                <w:sz w:val="20"/>
              </w:rPr>
              <w:t>​</w:t>
            </w:r>
            <w:r w:rsidR="0017754E" w:rsidRPr="0017754E">
              <w:rPr>
                <w:rFonts w:ascii="Helvetica" w:hAnsi="Helvetica" w:cs="Helvetica"/>
                <w:color w:val="4B4B4B"/>
                <w:sz w:val="20"/>
              </w:rPr>
              <w:t>Ahşap içerme</w:t>
            </w:r>
            <w:r w:rsidR="0017754E">
              <w:rPr>
                <w:rFonts w:ascii="Helvetica" w:hAnsi="Helvetica" w:cs="Helvetica"/>
                <w:color w:val="4B4B4B"/>
                <w:sz w:val="20"/>
              </w:rPr>
              <w:t xml:space="preserve">meli uç ve gövdenin dayanıklı olmalı </w:t>
            </w:r>
            <w:r w:rsidR="0017754E">
              <w:rPr>
                <w:rFonts w:ascii="Helvetica" w:hAnsi="Helvetica" w:cs="Helvetica"/>
                <w:color w:val="4B4B4B"/>
                <w:sz w:val="20"/>
                <w:shd w:val="clear" w:color="auto" w:fill="FFFFFF"/>
              </w:rPr>
              <w:t>Canlı renkler ve üstün kapama gücü olmalı</w:t>
            </w:r>
          </w:p>
          <w:p w:rsidR="00646FAE" w:rsidRPr="00646FAE" w:rsidRDefault="00646FAE" w:rsidP="00812C6E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hAnsi="Helvetica" w:cs="Helvetica"/>
                <w:color w:val="4B4B4B"/>
                <w:sz w:val="20"/>
              </w:rPr>
            </w:pPr>
          </w:p>
          <w:p w:rsidR="00646FAE" w:rsidRPr="00FF7FCE" w:rsidRDefault="00646FA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646FA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646FAE" w:rsidRDefault="0017754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646FAE" w:rsidTr="005F6ABB">
        <w:tc>
          <w:tcPr>
            <w:tcW w:w="648" w:type="dxa"/>
          </w:tcPr>
          <w:p w:rsidR="00646FAE" w:rsidRDefault="00C16819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008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PASTEL BOYA</w:t>
            </w:r>
            <w:r w:rsidR="0017754E">
              <w:rPr>
                <w:szCs w:val="24"/>
              </w:rPr>
              <w:t xml:space="preserve"> 12 Lİ</w:t>
            </w:r>
          </w:p>
        </w:tc>
        <w:tc>
          <w:tcPr>
            <w:tcW w:w="2641" w:type="dxa"/>
          </w:tcPr>
          <w:p w:rsidR="0017754E" w:rsidRPr="0017754E" w:rsidRDefault="0017754E" w:rsidP="0020444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Canlı ve örtücü renkler</w:t>
            </w:r>
          </w:p>
          <w:p w:rsidR="0017754E" w:rsidRPr="0017754E" w:rsidRDefault="0017754E" w:rsidP="0020444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Rahat ve yumuşak kullanım</w:t>
            </w:r>
          </w:p>
          <w:p w:rsidR="0017754E" w:rsidRPr="0017754E" w:rsidRDefault="0017754E" w:rsidP="0020444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Renk karışımlarında zengin çeşitlemeler</w:t>
            </w:r>
          </w:p>
          <w:p w:rsidR="0017754E" w:rsidRPr="0017754E" w:rsidRDefault="0017754E" w:rsidP="0020444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Renk yoğunluğunu kaybetmeden yayılma</w:t>
            </w:r>
          </w:p>
          <w:p w:rsidR="0017754E" w:rsidRPr="0017754E" w:rsidRDefault="0017754E" w:rsidP="0020444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proofErr w:type="gramStart"/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Kağıt</w:t>
            </w:r>
            <w:proofErr w:type="gramEnd"/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, karton ve tahta üzerinde etkili kullanma</w:t>
            </w:r>
          </w:p>
          <w:p w:rsidR="0017754E" w:rsidRPr="0017754E" w:rsidRDefault="0017754E" w:rsidP="0020444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Ufalanmaz</w:t>
            </w:r>
          </w:p>
          <w:p w:rsidR="0017754E" w:rsidRPr="0017754E" w:rsidRDefault="0017754E" w:rsidP="0020444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t>50 dereceye kadar ısıya dayanıklı</w:t>
            </w:r>
          </w:p>
          <w:p w:rsidR="0017754E" w:rsidRPr="0017754E" w:rsidRDefault="0017754E" w:rsidP="00204441">
            <w:pPr>
              <w:widowControl/>
              <w:shd w:val="clear" w:color="auto" w:fill="FFFFFF"/>
              <w:spacing w:after="240"/>
              <w:textAlignment w:val="baseline"/>
              <w:rPr>
                <w:rFonts w:ascii="Arial" w:hAnsi="Arial" w:cs="Arial"/>
                <w:color w:val="4B4F58"/>
                <w:sz w:val="23"/>
                <w:szCs w:val="23"/>
              </w:rPr>
            </w:pPr>
            <w:r w:rsidRPr="0017754E">
              <w:rPr>
                <w:rFonts w:ascii="Arial" w:hAnsi="Arial" w:cs="Arial"/>
                <w:color w:val="4B4F58"/>
                <w:sz w:val="23"/>
                <w:szCs w:val="23"/>
              </w:rPr>
              <w:lastRenderedPageBreak/>
              <w:t>12 renk seçeneği</w:t>
            </w:r>
            <w:r w:rsidR="00204441">
              <w:rPr>
                <w:rFonts w:ascii="Arial" w:hAnsi="Arial" w:cs="Arial"/>
                <w:color w:val="4B4F58"/>
                <w:sz w:val="23"/>
                <w:szCs w:val="23"/>
              </w:rPr>
              <w:t xml:space="preserve"> Yukarıda belirtilen tüm özellikleri içermelidir</w:t>
            </w:r>
          </w:p>
          <w:p w:rsidR="00646FAE" w:rsidRPr="00FF7FCE" w:rsidRDefault="00646FAE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646FA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646FAE" w:rsidRDefault="0017754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646FAE" w:rsidTr="005F6ABB">
        <w:tc>
          <w:tcPr>
            <w:tcW w:w="648" w:type="dxa"/>
          </w:tcPr>
          <w:p w:rsidR="00646FAE" w:rsidRDefault="00C16819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</w:t>
            </w:r>
          </w:p>
        </w:tc>
        <w:tc>
          <w:tcPr>
            <w:tcW w:w="2008" w:type="dxa"/>
          </w:tcPr>
          <w:p w:rsidR="00646FAE" w:rsidRDefault="00646FA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KEÇELİ </w:t>
            </w:r>
            <w:r w:rsidR="00204441">
              <w:rPr>
                <w:szCs w:val="24"/>
              </w:rPr>
              <w:t xml:space="preserve">12 </w:t>
            </w:r>
            <w:proofErr w:type="spellStart"/>
            <w:r w:rsidR="00204441">
              <w:rPr>
                <w:szCs w:val="24"/>
              </w:rPr>
              <w:t>li</w:t>
            </w:r>
            <w:proofErr w:type="spellEnd"/>
          </w:p>
        </w:tc>
        <w:tc>
          <w:tcPr>
            <w:tcW w:w="2641" w:type="dxa"/>
          </w:tcPr>
          <w:p w:rsidR="00646FAE" w:rsidRPr="00FF7FCE" w:rsidRDefault="00204441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TSE Markalı </w:t>
            </w:r>
            <w:r w:rsidR="0017754E">
              <w:rPr>
                <w:rFonts w:ascii="Arial" w:hAnsi="Arial" w:cs="Arial"/>
                <w:color w:val="000000"/>
                <w:sz w:val="20"/>
              </w:rPr>
              <w:t>3 Yaş Ve Üzeri Çocuklar İçin olmalı</w:t>
            </w:r>
            <w:r w:rsidR="0017754E">
              <w:rPr>
                <w:rFonts w:ascii="Arial" w:hAnsi="Arial" w:cs="Arial"/>
                <w:color w:val="000000"/>
                <w:sz w:val="20"/>
              </w:rPr>
              <w:br/>
            </w:r>
            <w:proofErr w:type="gramStart"/>
            <w:r w:rsidR="0017754E">
              <w:rPr>
                <w:rFonts w:ascii="Arial" w:hAnsi="Arial" w:cs="Arial"/>
                <w:color w:val="000000"/>
                <w:sz w:val="20"/>
              </w:rPr>
              <w:t>Kağıt</w:t>
            </w:r>
            <w:proofErr w:type="gramEnd"/>
            <w:r w:rsidR="0017754E">
              <w:rPr>
                <w:rFonts w:ascii="Arial" w:hAnsi="Arial" w:cs="Arial"/>
                <w:color w:val="000000"/>
                <w:sz w:val="20"/>
              </w:rPr>
              <w:t>, Karton Ve Tahta Yüzeyler İçin Uygun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olmalı</w:t>
            </w:r>
            <w:r w:rsidR="0017754E">
              <w:rPr>
                <w:rFonts w:ascii="Arial" w:hAnsi="Arial" w:cs="Arial"/>
                <w:color w:val="000000"/>
                <w:sz w:val="20"/>
              </w:rPr>
              <w:t>.</w:t>
            </w:r>
            <w:r w:rsidR="0017754E">
              <w:rPr>
                <w:rFonts w:ascii="Arial" w:hAnsi="Arial" w:cs="Arial"/>
                <w:color w:val="000000"/>
                <w:sz w:val="20"/>
              </w:rPr>
              <w:br/>
              <w:t>Dayanıklı Ve Parlak Renkler.</w:t>
            </w:r>
            <w:r w:rsidR="0017754E">
              <w:rPr>
                <w:rFonts w:ascii="Arial" w:hAnsi="Arial" w:cs="Arial"/>
                <w:color w:val="000000"/>
                <w:sz w:val="20"/>
              </w:rPr>
              <w:br/>
            </w:r>
            <w:proofErr w:type="gramStart"/>
            <w:r w:rsidR="0017754E">
              <w:rPr>
                <w:rFonts w:ascii="Arial" w:hAnsi="Arial" w:cs="Arial"/>
                <w:color w:val="000000"/>
                <w:sz w:val="20"/>
              </w:rPr>
              <w:t>Kesintisiz Ve Örtücü Çizebilme Özelliği.</w:t>
            </w:r>
            <w:proofErr w:type="gramEnd"/>
            <w:r w:rsidR="0017754E">
              <w:rPr>
                <w:rFonts w:ascii="Arial" w:hAnsi="Arial" w:cs="Arial"/>
                <w:color w:val="000000"/>
                <w:sz w:val="20"/>
              </w:rPr>
              <w:br/>
              <w:t>Havalandırmalı Kapak.</w:t>
            </w:r>
            <w:r w:rsidR="0017754E">
              <w:rPr>
                <w:rFonts w:ascii="Arial" w:hAnsi="Arial" w:cs="Arial"/>
                <w:color w:val="000000"/>
                <w:sz w:val="20"/>
              </w:rPr>
              <w:br/>
            </w:r>
            <w:proofErr w:type="gramStart"/>
            <w:r w:rsidR="0017754E">
              <w:rPr>
                <w:rFonts w:ascii="Arial" w:hAnsi="Arial" w:cs="Arial"/>
                <w:color w:val="000000"/>
                <w:sz w:val="20"/>
              </w:rPr>
              <w:t>Su Bazlı Mürekkep.</w:t>
            </w:r>
            <w:r>
              <w:rPr>
                <w:rFonts w:ascii="Arial" w:hAnsi="Arial" w:cs="Arial"/>
                <w:color w:val="4B4F58"/>
                <w:sz w:val="23"/>
                <w:szCs w:val="23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4B4F58"/>
                <w:sz w:val="23"/>
                <w:szCs w:val="23"/>
              </w:rPr>
              <w:t>Yukarıda belirtilen tüm özellikleri içermelidir</w:t>
            </w:r>
            <w:r w:rsidR="0017754E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897" w:type="dxa"/>
            <w:gridSpan w:val="2"/>
          </w:tcPr>
          <w:p w:rsidR="00646FAE" w:rsidRDefault="00D1143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646FAE" w:rsidRDefault="00204441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937863" w:rsidTr="005F6ABB">
        <w:tc>
          <w:tcPr>
            <w:tcW w:w="648" w:type="dxa"/>
          </w:tcPr>
          <w:p w:rsidR="00937863" w:rsidRDefault="0093786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2008" w:type="dxa"/>
          </w:tcPr>
          <w:p w:rsidR="00937863" w:rsidRDefault="0093786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YAZI TAHTASI KALEM KARTUŞU</w:t>
            </w:r>
          </w:p>
        </w:tc>
        <w:tc>
          <w:tcPr>
            <w:tcW w:w="2641" w:type="dxa"/>
          </w:tcPr>
          <w:p w:rsidR="00937863" w:rsidRDefault="00937863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1.Kalite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Tse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belgeli olmalı</w:t>
            </w:r>
          </w:p>
        </w:tc>
        <w:tc>
          <w:tcPr>
            <w:tcW w:w="897" w:type="dxa"/>
            <w:gridSpan w:val="2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92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937863" w:rsidTr="005F6ABB">
        <w:tc>
          <w:tcPr>
            <w:tcW w:w="648" w:type="dxa"/>
          </w:tcPr>
          <w:p w:rsidR="00937863" w:rsidRDefault="00937863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2008" w:type="dxa"/>
          </w:tcPr>
          <w:p w:rsidR="00937863" w:rsidRDefault="00937863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KURŞUN KALEM</w:t>
            </w:r>
          </w:p>
        </w:tc>
        <w:tc>
          <w:tcPr>
            <w:tcW w:w="2641" w:type="dxa"/>
          </w:tcPr>
          <w:p w:rsidR="00937863" w:rsidRDefault="00937863" w:rsidP="00812C6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1.Kalite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Tse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belgeli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olmalı,Yumuşak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yazıları silinebilen iz bırakmayan cinsten olmalı</w:t>
            </w:r>
          </w:p>
        </w:tc>
        <w:tc>
          <w:tcPr>
            <w:tcW w:w="897" w:type="dxa"/>
            <w:gridSpan w:val="2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937863" w:rsidTr="005F6ABB">
        <w:tc>
          <w:tcPr>
            <w:tcW w:w="648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008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ZIMBA TELİ</w:t>
            </w:r>
          </w:p>
        </w:tc>
        <w:tc>
          <w:tcPr>
            <w:tcW w:w="2641" w:type="dxa"/>
          </w:tcPr>
          <w:p w:rsidR="00937863" w:rsidRDefault="00D44E3E" w:rsidP="00D44E3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1.kalite çilekten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yapılmış ,24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/6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dayanıklı kağıt geçirgenliği yüksek dayanıklı olmalı </w:t>
            </w:r>
          </w:p>
        </w:tc>
        <w:tc>
          <w:tcPr>
            <w:tcW w:w="897" w:type="dxa"/>
            <w:gridSpan w:val="2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</w:tr>
      <w:tr w:rsidR="00937863" w:rsidTr="005F6ABB">
        <w:tc>
          <w:tcPr>
            <w:tcW w:w="648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008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TOPLU İĞNE</w:t>
            </w:r>
          </w:p>
        </w:tc>
        <w:tc>
          <w:tcPr>
            <w:tcW w:w="2641" w:type="dxa"/>
          </w:tcPr>
          <w:p w:rsidR="00937863" w:rsidRDefault="00D44E3E" w:rsidP="00D44E3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.1.kalite çilekten yapılmış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Tse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belgeli kutu içerisinde 250 adet olmalı </w:t>
            </w:r>
          </w:p>
        </w:tc>
        <w:tc>
          <w:tcPr>
            <w:tcW w:w="897" w:type="dxa"/>
            <w:gridSpan w:val="2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937863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</w:tr>
      <w:tr w:rsidR="00D44E3E" w:rsidTr="005F6ABB">
        <w:tc>
          <w:tcPr>
            <w:tcW w:w="64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00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PRİNT YAPIŞTIRICI ORTA BOY</w:t>
            </w:r>
          </w:p>
        </w:tc>
        <w:tc>
          <w:tcPr>
            <w:tcW w:w="2641" w:type="dxa"/>
          </w:tcPr>
          <w:p w:rsidR="0082610F" w:rsidRDefault="0082610F" w:rsidP="0082610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Tse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belgeli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Noki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Stick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Yapıştırıcı orta boy 3 Adet</w:t>
            </w:r>
          </w:p>
          <w:p w:rsidR="0082610F" w:rsidRDefault="0082610F" w:rsidP="0082610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Kağıt</w:t>
            </w:r>
            <w:proofErr w:type="gram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, karton, fotoğraf, kumaş vs. yapıştırır.</w:t>
            </w:r>
          </w:p>
          <w:p w:rsidR="0082610F" w:rsidRDefault="0082610F" w:rsidP="0082610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• Ev, okul ve ofis kullanımı için uygundur.</w:t>
            </w:r>
          </w:p>
          <w:p w:rsidR="0082610F" w:rsidRDefault="0082610F" w:rsidP="0082610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Toksit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içermez.</w:t>
            </w:r>
          </w:p>
          <w:p w:rsidR="00D44E3E" w:rsidRDefault="0082610F" w:rsidP="0082610F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 • </w:t>
            </w:r>
          </w:p>
        </w:tc>
        <w:tc>
          <w:tcPr>
            <w:tcW w:w="897" w:type="dxa"/>
            <w:gridSpan w:val="2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D44E3E" w:rsidTr="005F6ABB">
        <w:tc>
          <w:tcPr>
            <w:tcW w:w="64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200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ŞEFAF BANT</w:t>
            </w:r>
          </w:p>
        </w:tc>
        <w:tc>
          <w:tcPr>
            <w:tcW w:w="2641" w:type="dxa"/>
          </w:tcPr>
          <w:p w:rsidR="00D44E3E" w:rsidRDefault="0082610F" w:rsidP="00D44E3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1.kalite yapışkan özelliğine sahip olmalı iz bırakmayan nitelikte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Tse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belgeli</w:t>
            </w:r>
          </w:p>
        </w:tc>
        <w:tc>
          <w:tcPr>
            <w:tcW w:w="897" w:type="dxa"/>
            <w:gridSpan w:val="2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D44E3E" w:rsidTr="005F6ABB">
        <w:tc>
          <w:tcPr>
            <w:tcW w:w="64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200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FOSFURLU KALEM 5Lİ,</w:t>
            </w:r>
          </w:p>
        </w:tc>
        <w:tc>
          <w:tcPr>
            <w:tcW w:w="2641" w:type="dxa"/>
          </w:tcPr>
          <w:p w:rsidR="0082610F" w:rsidRPr="0082610F" w:rsidRDefault="0082610F" w:rsidP="0082610F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Tse</w:t>
            </w:r>
            <w:proofErr w:type="spellEnd"/>
            <w:r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 xml:space="preserve"> Belgeli </w:t>
            </w:r>
            <w:r w:rsidRPr="0082610F"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Paket içerisinde 5 farklı renk fosforlu kalem bulunma</w:t>
            </w:r>
            <w:r>
              <w:rPr>
                <w:rFonts w:ascii="Arial" w:hAnsi="Arial" w:cs="Arial"/>
                <w:b/>
                <w:bCs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lı</w:t>
            </w:r>
          </w:p>
          <w:p w:rsidR="0082610F" w:rsidRPr="0082610F" w:rsidRDefault="0082610F" w:rsidP="0082610F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Kesik uç</w:t>
            </w:r>
          </w:p>
          <w:p w:rsidR="0082610F" w:rsidRPr="0082610F" w:rsidRDefault="0082610F" w:rsidP="0082610F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lastRenderedPageBreak/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Uç Kalınlığı: 5 mm</w:t>
            </w:r>
          </w:p>
          <w:p w:rsidR="0082610F" w:rsidRPr="0082610F" w:rsidRDefault="0082610F" w:rsidP="0082610F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Suya dayanıklı kokusuz mürekkep</w:t>
            </w:r>
          </w:p>
          <w:p w:rsidR="0082610F" w:rsidRPr="0082610F" w:rsidRDefault="0082610F" w:rsidP="0082610F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PP gövde</w:t>
            </w:r>
          </w:p>
          <w:p w:rsidR="0082610F" w:rsidRPr="0082610F" w:rsidRDefault="0082610F" w:rsidP="0082610F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Parlak renkler</w:t>
            </w:r>
          </w:p>
          <w:p w:rsidR="0082610F" w:rsidRPr="0082610F" w:rsidRDefault="0082610F" w:rsidP="0082610F">
            <w:pPr>
              <w:widowControl/>
              <w:shd w:val="clear" w:color="auto" w:fill="FFFFFF"/>
              <w:ind w:left="765" w:hanging="405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 w:rsidRPr="0082610F">
              <w:rPr>
                <w:rFonts w:ascii="Symbol" w:hAnsi="Symbol" w:cs="Arial"/>
                <w:color w:val="484848"/>
                <w:spacing w:val="-5"/>
                <w:sz w:val="20"/>
                <w:bdr w:val="none" w:sz="0" w:space="0" w:color="auto" w:frame="1"/>
              </w:rPr>
              <w:t></w:t>
            </w:r>
            <w:r w:rsidRPr="0082610F">
              <w:rPr>
                <w:color w:val="484848"/>
                <w:spacing w:val="-5"/>
                <w:sz w:val="14"/>
                <w:szCs w:val="14"/>
                <w:bdr w:val="none" w:sz="0" w:space="0" w:color="auto" w:frame="1"/>
              </w:rPr>
              <w:t>           </w:t>
            </w:r>
            <w:r w:rsidRPr="0082610F">
              <w:rPr>
                <w:rFonts w:ascii="Arial" w:hAnsi="Arial" w:cs="Arial"/>
                <w:color w:val="484848"/>
                <w:spacing w:val="-5"/>
                <w:sz w:val="21"/>
                <w:szCs w:val="21"/>
                <w:bdr w:val="none" w:sz="0" w:space="0" w:color="auto" w:frame="1"/>
              </w:rPr>
              <w:t>3,5 gr Mürekkep, 200 metre yazım uzunluğu</w:t>
            </w:r>
          </w:p>
          <w:p w:rsidR="00D44E3E" w:rsidRDefault="00D44E3E" w:rsidP="00D44E3E">
            <w:pPr>
              <w:widowControl/>
              <w:numPr>
                <w:ilvl w:val="0"/>
                <w:numId w:val="3"/>
              </w:numPr>
              <w:pBdr>
                <w:bottom w:val="single" w:sz="6" w:space="5" w:color="F1F5F8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7" w:type="dxa"/>
            <w:gridSpan w:val="2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</w:tr>
      <w:tr w:rsidR="00D44E3E" w:rsidTr="005F6ABB">
        <w:tc>
          <w:tcPr>
            <w:tcW w:w="64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28</w:t>
            </w:r>
          </w:p>
        </w:tc>
        <w:tc>
          <w:tcPr>
            <w:tcW w:w="2008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KOLİ BANDI</w:t>
            </w:r>
          </w:p>
        </w:tc>
        <w:tc>
          <w:tcPr>
            <w:tcW w:w="2641" w:type="dxa"/>
          </w:tcPr>
          <w:p w:rsidR="0082610F" w:rsidRDefault="0082610F" w:rsidP="0082610F">
            <w:pPr>
              <w:pStyle w:val="HTMLncedenBiimlendirilmi"/>
              <w:shd w:val="clear" w:color="auto" w:fill="FFFFFF"/>
              <w:spacing w:before="24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SÜPER KALİTE ŞEFFAF 45X100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Tse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belgeli</w:t>
            </w:r>
          </w:p>
          <w:p w:rsidR="0082610F" w:rsidRDefault="0082610F" w:rsidP="0082610F">
            <w:pPr>
              <w:pStyle w:val="HTMLncedenBiimlendirilmi"/>
              <w:shd w:val="clear" w:color="auto" w:fill="FFFFFF"/>
              <w:spacing w:before="240"/>
              <w:textAlignment w:val="baseline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HER TÜRLÜ PAKETLEME VB. İŞLERDE KULLANABİLECEĞİNİZ KALİTELİ KOLİ BANDI</w:t>
            </w:r>
          </w:p>
          <w:p w:rsidR="00D44E3E" w:rsidRDefault="00D44E3E" w:rsidP="0082610F">
            <w:pPr>
              <w:pStyle w:val="HTMLncedenBiimlendirilmi"/>
              <w:shd w:val="clear" w:color="auto" w:fill="FFFFFF"/>
              <w:spacing w:before="24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gridSpan w:val="2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D44E3E" w:rsidRDefault="00D44E3E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</w:tbl>
    <w:p w:rsidR="00857B1E" w:rsidRDefault="00857B1E" w:rsidP="00BE6AF9">
      <w:pPr>
        <w:widowControl/>
        <w:spacing w:before="80"/>
        <w:jc w:val="both"/>
        <w:rPr>
          <w:b/>
          <w:szCs w:val="24"/>
        </w:rPr>
      </w:pPr>
    </w:p>
    <w:p w:rsidR="00AF124C" w:rsidRDefault="00AF124C" w:rsidP="00812C6E">
      <w:pPr>
        <w:pStyle w:val="ListeParagraf"/>
        <w:numPr>
          <w:ilvl w:val="0"/>
          <w:numId w:val="1"/>
        </w:num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8354"/>
      </w:tblGrid>
      <w:tr w:rsidR="00AF124C" w:rsidRPr="00536C26" w:rsidTr="00D44E3E">
        <w:tc>
          <w:tcPr>
            <w:tcW w:w="10215" w:type="dxa"/>
            <w:gridSpan w:val="2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TEKLİF VERİLEBİLECEK ADRESLER:</w:t>
            </w:r>
          </w:p>
        </w:tc>
      </w:tr>
      <w:tr w:rsidR="00AF124C" w:rsidRPr="00536C26" w:rsidTr="00D44E3E">
        <w:tc>
          <w:tcPr>
            <w:tcW w:w="1560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2C6442" w:rsidP="001F308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Bismil </w:t>
            </w:r>
            <w:r w:rsidR="00E40EB0">
              <w:t>yolu</w:t>
            </w:r>
            <w:proofErr w:type="gramStart"/>
            <w:r w:rsidR="00E65CFE">
              <w:t>.</w:t>
            </w:r>
            <w:r w:rsidR="00155A85">
              <w:t>.</w:t>
            </w:r>
            <w:proofErr w:type="gramEnd"/>
            <w:r w:rsidR="00155A85">
              <w:t xml:space="preserve"> </w:t>
            </w:r>
            <w:r w:rsidR="00E65CFE">
              <w:t>2</w:t>
            </w:r>
            <w:r w:rsidR="001F308F">
              <w:t>9.</w:t>
            </w:r>
            <w:proofErr w:type="gramStart"/>
            <w:r w:rsidR="00155A85">
              <w:t xml:space="preserve">km </w:t>
            </w:r>
            <w:r w:rsidR="00AF124C">
              <w:t xml:space="preserve"> </w:t>
            </w:r>
            <w:r w:rsidR="00D44E3E">
              <w:t>Başaklı</w:t>
            </w:r>
            <w:proofErr w:type="gramEnd"/>
            <w:r w:rsidR="00E40EB0">
              <w:t xml:space="preserve"> </w:t>
            </w:r>
            <w:r>
              <w:t>İlkokulu</w:t>
            </w:r>
            <w:r w:rsidR="00E40EB0">
              <w:t xml:space="preserve"> </w:t>
            </w:r>
            <w:r w:rsidR="00AF124C">
              <w:t>Çınar/D.Bakır</w:t>
            </w:r>
          </w:p>
        </w:tc>
      </w:tr>
      <w:tr w:rsidR="00AF124C" w:rsidRPr="00536C26" w:rsidTr="00D44E3E">
        <w:tc>
          <w:tcPr>
            <w:tcW w:w="1560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Telefon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1F308F" w:rsidP="00646FAE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>
              <w:rPr>
                <w:sz w:val="28"/>
                <w:szCs w:val="28"/>
              </w:rPr>
              <w:t>5057538456</w:t>
            </w:r>
            <w:proofErr w:type="gramEnd"/>
          </w:p>
        </w:tc>
      </w:tr>
      <w:tr w:rsidR="00AF124C" w:rsidRPr="00536C26" w:rsidTr="00D44E3E">
        <w:tc>
          <w:tcPr>
            <w:tcW w:w="1560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536C26">
              <w:t>e</w:t>
            </w:r>
            <w:proofErr w:type="gramEnd"/>
            <w:r w:rsidRPr="00536C26">
              <w:t>-posta</w:t>
            </w:r>
          </w:p>
        </w:tc>
        <w:tc>
          <w:tcPr>
            <w:tcW w:w="8655" w:type="dxa"/>
            <w:shd w:val="clear" w:color="auto" w:fill="auto"/>
          </w:tcPr>
          <w:p w:rsidR="00AF124C" w:rsidRPr="00536C26" w:rsidRDefault="00AF124C" w:rsidP="00D44E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AF124C" w:rsidRDefault="00AF124C" w:rsidP="00812C6E">
      <w:pPr>
        <w:pStyle w:val="ListeParagraf"/>
        <w:numPr>
          <w:ilvl w:val="0"/>
          <w:numId w:val="1"/>
        </w:numPr>
      </w:pPr>
    </w:p>
    <w:p w:rsidR="00FF7FCE" w:rsidRDefault="00FF7FCE" w:rsidP="00812C6E">
      <w:pPr>
        <w:pStyle w:val="ListeParagraf"/>
        <w:numPr>
          <w:ilvl w:val="0"/>
          <w:numId w:val="1"/>
        </w:numPr>
        <w:rPr>
          <w:szCs w:val="24"/>
        </w:rPr>
      </w:pP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 xml:space="preserve">NOT:    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 xml:space="preserve">     </w:t>
      </w:r>
      <w:r w:rsidRPr="00AF124C">
        <w:rPr>
          <w:szCs w:val="24"/>
        </w:rPr>
        <w:br/>
        <w:t xml:space="preserve">1- Teklif mektupları kaşeli ve imzalı olarak </w:t>
      </w:r>
      <w:r w:rsidRPr="00AF124C">
        <w:rPr>
          <w:color w:val="000000"/>
          <w:szCs w:val="24"/>
        </w:rPr>
        <w:t>elden, posta veya faks yolu ile tarafımıza gönderilmelidir.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2- Ödeme esnasında % 0,948 oranında KDV hariç tutar üzerinden Damga Vergisi kesilecektir.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3- Nakliye, hamaliye, işçilik vb. giderler yükleniciye ait olup teslimat depo içine elden yapılmalıdır.   Kargo ile yapılan teslimat kabul edilmeyecektir.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4-</w:t>
      </w:r>
      <w:r w:rsidRPr="00AF124C">
        <w:rPr>
          <w:color w:val="000000"/>
          <w:szCs w:val="24"/>
        </w:rPr>
        <w:t xml:space="preserve"> Teklif mektupları üzerinde teklif edilen ürünlerin marka ve modeli ile sipariş sonrasında ürünlerin kaç günde teslim edileceği belirtilmelidir.</w:t>
      </w:r>
      <w:r w:rsidRPr="00AF124C">
        <w:rPr>
          <w:color w:val="000000"/>
          <w:szCs w:val="24"/>
        </w:rPr>
        <w:br/>
      </w:r>
      <w:r w:rsidRPr="00AF124C">
        <w:rPr>
          <w:szCs w:val="24"/>
        </w:rPr>
        <w:t xml:space="preserve">5- </w:t>
      </w: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6- Teklif edilen ürünler için ihale tarihine kadar idareye numunelerini teslim etmeyen isteklilerin teklifleri değerlendirilmeyecektir. Numuneler kargo ile gönderilebilir.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7- Muayene sonrası teknik şartnameye uygun olmayan ve muayene kabulü yapılmayan mal/hizmetler kabul edilmeyecektir.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8-Teklif veren firmalar vermiş olduğu teklif ile birlikte teknik şartnameyi kabul ve taahhüt etmiş sayılır.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 xml:space="preserve">9- </w:t>
      </w: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10- Teklifler Türk Lirası üzerinden ve KDV hariç verilecektir.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szCs w:val="24"/>
        </w:rPr>
      </w:pPr>
      <w:r w:rsidRPr="00AF124C">
        <w:rPr>
          <w:szCs w:val="24"/>
        </w:rPr>
        <w:t>11- TEKLİFLERİNİZİ EN GEÇ</w:t>
      </w:r>
      <w:r w:rsidR="00EF686C">
        <w:rPr>
          <w:szCs w:val="24"/>
        </w:rPr>
        <w:t>18</w:t>
      </w:r>
      <w:r w:rsidR="0050444A">
        <w:rPr>
          <w:szCs w:val="24"/>
        </w:rPr>
        <w:t>.</w:t>
      </w:r>
      <w:proofErr w:type="gramStart"/>
      <w:r w:rsidR="0050444A">
        <w:rPr>
          <w:szCs w:val="24"/>
        </w:rPr>
        <w:t>10</w:t>
      </w:r>
      <w:r w:rsidRPr="00AF124C">
        <w:rPr>
          <w:szCs w:val="24"/>
        </w:rPr>
        <w:t>.202</w:t>
      </w:r>
      <w:r w:rsidR="00B840FC">
        <w:rPr>
          <w:szCs w:val="24"/>
        </w:rPr>
        <w:t>3</w:t>
      </w:r>
      <w:proofErr w:type="gramEnd"/>
      <w:r w:rsidRPr="00AF124C">
        <w:rPr>
          <w:szCs w:val="24"/>
        </w:rPr>
        <w:t xml:space="preserve"> SAAT </w:t>
      </w:r>
      <w:r w:rsidR="004B40C7">
        <w:rPr>
          <w:szCs w:val="24"/>
        </w:rPr>
        <w:t>1</w:t>
      </w:r>
      <w:r w:rsidR="00D700F4">
        <w:rPr>
          <w:szCs w:val="24"/>
        </w:rPr>
        <w:t>0</w:t>
      </w:r>
      <w:r w:rsidRPr="00AF124C">
        <w:rPr>
          <w:szCs w:val="24"/>
        </w:rPr>
        <w:t xml:space="preserve">:00 ‘A KADAR VERMENİZ GEREKMEKTEDİR. AKSİ </w:t>
      </w:r>
      <w:proofErr w:type="gramStart"/>
      <w:r w:rsidRPr="00AF124C">
        <w:rPr>
          <w:szCs w:val="24"/>
        </w:rPr>
        <w:t>TAKTİRDE</w:t>
      </w:r>
      <w:proofErr w:type="gramEnd"/>
      <w:r w:rsidRPr="00AF124C">
        <w:rPr>
          <w:szCs w:val="24"/>
        </w:rPr>
        <w:t xml:space="preserve"> VERİLEN TEKLİFLER İŞLEME ALINMAYACAKTIR. TEKLİFLERİNİZİ YUKARIDA YAZILI ADRESLERE MAİL/FAX/ELDEN TESLİM EDEBİLİRSİNİZ.</w:t>
      </w:r>
    </w:p>
    <w:p w:rsidR="00AF124C" w:rsidRPr="00AF124C" w:rsidRDefault="00AF124C" w:rsidP="00812C6E">
      <w:pPr>
        <w:pStyle w:val="ListeParagraf"/>
        <w:numPr>
          <w:ilvl w:val="0"/>
          <w:numId w:val="1"/>
        </w:numPr>
        <w:rPr>
          <w:b/>
          <w:color w:val="FF0000"/>
          <w:szCs w:val="24"/>
          <w:u w:val="single"/>
        </w:rPr>
      </w:pPr>
    </w:p>
    <w:p w:rsidR="007B703A" w:rsidRDefault="007B703A" w:rsidP="00812C6E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857B1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7B703A" w:rsidRDefault="00857B1E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bookmarkStart w:id="0" w:name="_GoBack"/>
      <w:bookmarkEnd w:id="0"/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Default="007B703A" w:rsidP="007B703A">
      <w:pPr>
        <w:rPr>
          <w:szCs w:val="24"/>
        </w:rPr>
      </w:pP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 w:rsidR="00762B15">
        <w:rPr>
          <w:szCs w:val="24"/>
        </w:rPr>
        <w:t xml:space="preserve"> </w:t>
      </w:r>
    </w:p>
    <w:sectPr w:rsidR="007B703A" w:rsidRPr="007B703A" w:rsidSect="00B97CC2">
      <w:headerReference w:type="default" r:id="rId8"/>
      <w:footerReference w:type="default" r:id="rId9"/>
      <w:footerReference w:type="first" r:id="rId10"/>
      <w:pgSz w:w="11906" w:h="16838" w:code="9"/>
      <w:pgMar w:top="567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89" w:rsidRDefault="00C67A89">
      <w:r>
        <w:separator/>
      </w:r>
    </w:p>
  </w:endnote>
  <w:endnote w:type="continuationSeparator" w:id="0">
    <w:p w:rsidR="00C67A89" w:rsidRDefault="00C6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09097"/>
      <w:docPartObj>
        <w:docPartGallery w:val="Page Numbers (Bottom of Page)"/>
        <w:docPartUnique/>
      </w:docPartObj>
    </w:sdtPr>
    <w:sdtContent>
      <w:p w:rsidR="00D44E3E" w:rsidRDefault="00DC2824">
        <w:pPr>
          <w:pStyle w:val="Altbilgi"/>
          <w:jc w:val="center"/>
        </w:pPr>
        <w:fldSimple w:instr="PAGE   \* MERGEFORMAT">
          <w:r w:rsidR="001F308F">
            <w:rPr>
              <w:noProof/>
            </w:rPr>
            <w:t>5</w:t>
          </w:r>
        </w:fldSimple>
      </w:p>
    </w:sdtContent>
  </w:sdt>
  <w:p w:rsidR="00D44E3E" w:rsidRDefault="00D44E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57"/>
      <w:gridCol w:w="3357"/>
      <w:gridCol w:w="3351"/>
    </w:tblGrid>
    <w:tr w:rsidR="00D44E3E">
      <w:trPr>
        <w:trHeight w:val="249"/>
      </w:trPr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D44E3E">
      <w:trPr>
        <w:trHeight w:val="557"/>
      </w:trPr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2"/>
              <w:u w:val="single"/>
            </w:rPr>
          </w:pPr>
        </w:p>
        <w:p w:rsidR="00D44E3E" w:rsidRDefault="00D44E3E">
          <w:pPr>
            <w:pStyle w:val="Altbilgi"/>
            <w:jc w:val="center"/>
            <w:rPr>
              <w:sz w:val="20"/>
              <w:u w:val="single"/>
            </w:rPr>
          </w:pPr>
        </w:p>
        <w:p w:rsidR="00D44E3E" w:rsidRDefault="00D44E3E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D44E3E" w:rsidRDefault="00D44E3E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D44E3E" w:rsidRDefault="00D44E3E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D44E3E" w:rsidRDefault="00D44E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89" w:rsidRDefault="00C67A89">
      <w:r>
        <w:separator/>
      </w:r>
    </w:p>
  </w:footnote>
  <w:footnote w:type="continuationSeparator" w:id="0">
    <w:p w:rsidR="00C67A89" w:rsidRDefault="00C6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E" w:rsidRDefault="00D44E3E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987"/>
    <w:multiLevelType w:val="multilevel"/>
    <w:tmpl w:val="C4B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E9A"/>
    <w:multiLevelType w:val="multilevel"/>
    <w:tmpl w:val="3D14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312C1"/>
    <w:multiLevelType w:val="multilevel"/>
    <w:tmpl w:val="38B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975EA"/>
    <w:rsid w:val="000A42CC"/>
    <w:rsid w:val="000A770C"/>
    <w:rsid w:val="000B1975"/>
    <w:rsid w:val="000B7777"/>
    <w:rsid w:val="000C2180"/>
    <w:rsid w:val="000C2342"/>
    <w:rsid w:val="000C7209"/>
    <w:rsid w:val="000C7D5C"/>
    <w:rsid w:val="000D34D7"/>
    <w:rsid w:val="000D5B26"/>
    <w:rsid w:val="000D6BB7"/>
    <w:rsid w:val="000D7F82"/>
    <w:rsid w:val="000E3DFA"/>
    <w:rsid w:val="000E634A"/>
    <w:rsid w:val="000E7D84"/>
    <w:rsid w:val="000F4423"/>
    <w:rsid w:val="000F5C99"/>
    <w:rsid w:val="00101BE4"/>
    <w:rsid w:val="00117E16"/>
    <w:rsid w:val="0012384E"/>
    <w:rsid w:val="00126946"/>
    <w:rsid w:val="00126F8B"/>
    <w:rsid w:val="001347A1"/>
    <w:rsid w:val="00140E52"/>
    <w:rsid w:val="001444BB"/>
    <w:rsid w:val="00144EDF"/>
    <w:rsid w:val="00154E0C"/>
    <w:rsid w:val="00155A85"/>
    <w:rsid w:val="001632CD"/>
    <w:rsid w:val="00163B43"/>
    <w:rsid w:val="0016680B"/>
    <w:rsid w:val="001732C2"/>
    <w:rsid w:val="001737DD"/>
    <w:rsid w:val="00176CB5"/>
    <w:rsid w:val="0017754E"/>
    <w:rsid w:val="00181083"/>
    <w:rsid w:val="00182843"/>
    <w:rsid w:val="00185B1B"/>
    <w:rsid w:val="0018742D"/>
    <w:rsid w:val="00190CEE"/>
    <w:rsid w:val="00192C74"/>
    <w:rsid w:val="001938CB"/>
    <w:rsid w:val="001A067E"/>
    <w:rsid w:val="001A152E"/>
    <w:rsid w:val="001A2E97"/>
    <w:rsid w:val="001A43E4"/>
    <w:rsid w:val="001B4023"/>
    <w:rsid w:val="001B6DF5"/>
    <w:rsid w:val="001C0F00"/>
    <w:rsid w:val="001C1239"/>
    <w:rsid w:val="001C373C"/>
    <w:rsid w:val="001D03AC"/>
    <w:rsid w:val="001D1772"/>
    <w:rsid w:val="001D7561"/>
    <w:rsid w:val="001E32B9"/>
    <w:rsid w:val="001E46C4"/>
    <w:rsid w:val="001E59F9"/>
    <w:rsid w:val="001F271F"/>
    <w:rsid w:val="001F308F"/>
    <w:rsid w:val="001F608E"/>
    <w:rsid w:val="001F64B0"/>
    <w:rsid w:val="00201D47"/>
    <w:rsid w:val="00203854"/>
    <w:rsid w:val="00204441"/>
    <w:rsid w:val="00211CA1"/>
    <w:rsid w:val="00214B2A"/>
    <w:rsid w:val="00215DC5"/>
    <w:rsid w:val="00215EAB"/>
    <w:rsid w:val="00216797"/>
    <w:rsid w:val="00217039"/>
    <w:rsid w:val="00221253"/>
    <w:rsid w:val="00232EAF"/>
    <w:rsid w:val="00233F18"/>
    <w:rsid w:val="00241C52"/>
    <w:rsid w:val="002423F1"/>
    <w:rsid w:val="0024507C"/>
    <w:rsid w:val="00252289"/>
    <w:rsid w:val="00254C27"/>
    <w:rsid w:val="00263A8F"/>
    <w:rsid w:val="00264DE2"/>
    <w:rsid w:val="0026538C"/>
    <w:rsid w:val="00282822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C6442"/>
    <w:rsid w:val="002D4AB3"/>
    <w:rsid w:val="002E5AB1"/>
    <w:rsid w:val="002F1902"/>
    <w:rsid w:val="002F6197"/>
    <w:rsid w:val="002F6C4D"/>
    <w:rsid w:val="002F6EAD"/>
    <w:rsid w:val="00311DD2"/>
    <w:rsid w:val="003173D7"/>
    <w:rsid w:val="00322A01"/>
    <w:rsid w:val="00322E91"/>
    <w:rsid w:val="00325059"/>
    <w:rsid w:val="00327962"/>
    <w:rsid w:val="00332FE7"/>
    <w:rsid w:val="00335F64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1BA7"/>
    <w:rsid w:val="00392A27"/>
    <w:rsid w:val="00392F2E"/>
    <w:rsid w:val="003A20B5"/>
    <w:rsid w:val="003A59C3"/>
    <w:rsid w:val="003B469D"/>
    <w:rsid w:val="003B7F43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334E"/>
    <w:rsid w:val="00415761"/>
    <w:rsid w:val="0042002F"/>
    <w:rsid w:val="004249F1"/>
    <w:rsid w:val="004263B9"/>
    <w:rsid w:val="0043060C"/>
    <w:rsid w:val="004328FD"/>
    <w:rsid w:val="00435EA1"/>
    <w:rsid w:val="004415E0"/>
    <w:rsid w:val="00442076"/>
    <w:rsid w:val="004426C1"/>
    <w:rsid w:val="00446D40"/>
    <w:rsid w:val="00447753"/>
    <w:rsid w:val="0045164D"/>
    <w:rsid w:val="00452516"/>
    <w:rsid w:val="0045589E"/>
    <w:rsid w:val="00457FA8"/>
    <w:rsid w:val="00476723"/>
    <w:rsid w:val="00492D77"/>
    <w:rsid w:val="004949BD"/>
    <w:rsid w:val="0049681B"/>
    <w:rsid w:val="004A2F63"/>
    <w:rsid w:val="004B40C7"/>
    <w:rsid w:val="004B4538"/>
    <w:rsid w:val="004C32C9"/>
    <w:rsid w:val="004C472F"/>
    <w:rsid w:val="004C4AE3"/>
    <w:rsid w:val="004D2B43"/>
    <w:rsid w:val="004D411D"/>
    <w:rsid w:val="004D5811"/>
    <w:rsid w:val="004D7B59"/>
    <w:rsid w:val="004E214E"/>
    <w:rsid w:val="004E2403"/>
    <w:rsid w:val="004E310E"/>
    <w:rsid w:val="004F1618"/>
    <w:rsid w:val="004F1B17"/>
    <w:rsid w:val="0050230E"/>
    <w:rsid w:val="0050444A"/>
    <w:rsid w:val="00504685"/>
    <w:rsid w:val="00504DAC"/>
    <w:rsid w:val="00512966"/>
    <w:rsid w:val="00517808"/>
    <w:rsid w:val="00525240"/>
    <w:rsid w:val="00533289"/>
    <w:rsid w:val="00534CEE"/>
    <w:rsid w:val="00544C12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69CE"/>
    <w:rsid w:val="0058774D"/>
    <w:rsid w:val="00590B79"/>
    <w:rsid w:val="00592C4D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F6ABB"/>
    <w:rsid w:val="006111E7"/>
    <w:rsid w:val="00626930"/>
    <w:rsid w:val="006313B6"/>
    <w:rsid w:val="006323EA"/>
    <w:rsid w:val="006336E9"/>
    <w:rsid w:val="0063756F"/>
    <w:rsid w:val="006409F8"/>
    <w:rsid w:val="0064442C"/>
    <w:rsid w:val="00646305"/>
    <w:rsid w:val="00646FAE"/>
    <w:rsid w:val="006514C5"/>
    <w:rsid w:val="00652C93"/>
    <w:rsid w:val="00654957"/>
    <w:rsid w:val="0065652E"/>
    <w:rsid w:val="006606F3"/>
    <w:rsid w:val="0066113A"/>
    <w:rsid w:val="00661596"/>
    <w:rsid w:val="00662C7E"/>
    <w:rsid w:val="00671542"/>
    <w:rsid w:val="00674C4E"/>
    <w:rsid w:val="00675E79"/>
    <w:rsid w:val="00676D44"/>
    <w:rsid w:val="0068243F"/>
    <w:rsid w:val="00686E5D"/>
    <w:rsid w:val="00686F70"/>
    <w:rsid w:val="00687F52"/>
    <w:rsid w:val="00694B18"/>
    <w:rsid w:val="006A3A38"/>
    <w:rsid w:val="006A5008"/>
    <w:rsid w:val="006A61F1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6F4EC8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505"/>
    <w:rsid w:val="007636E7"/>
    <w:rsid w:val="00765CD5"/>
    <w:rsid w:val="00775148"/>
    <w:rsid w:val="00776901"/>
    <w:rsid w:val="00782AD2"/>
    <w:rsid w:val="007864E4"/>
    <w:rsid w:val="00786880"/>
    <w:rsid w:val="0079593E"/>
    <w:rsid w:val="00797E19"/>
    <w:rsid w:val="007A45E5"/>
    <w:rsid w:val="007A6210"/>
    <w:rsid w:val="007B3923"/>
    <w:rsid w:val="007B5307"/>
    <w:rsid w:val="007B703A"/>
    <w:rsid w:val="007B725F"/>
    <w:rsid w:val="007C0281"/>
    <w:rsid w:val="007C188D"/>
    <w:rsid w:val="007C2E01"/>
    <w:rsid w:val="007D3AA7"/>
    <w:rsid w:val="007D4DAE"/>
    <w:rsid w:val="007E3993"/>
    <w:rsid w:val="007E4F15"/>
    <w:rsid w:val="007F0ADA"/>
    <w:rsid w:val="007F1F60"/>
    <w:rsid w:val="007F3148"/>
    <w:rsid w:val="007F4F4B"/>
    <w:rsid w:val="008009D8"/>
    <w:rsid w:val="00803116"/>
    <w:rsid w:val="00812C6E"/>
    <w:rsid w:val="0082610F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15A8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968B2"/>
    <w:rsid w:val="008A32B9"/>
    <w:rsid w:val="008A53F1"/>
    <w:rsid w:val="008A63DF"/>
    <w:rsid w:val="008A7B35"/>
    <w:rsid w:val="008B7D12"/>
    <w:rsid w:val="008C125A"/>
    <w:rsid w:val="008C47E5"/>
    <w:rsid w:val="008C6ECC"/>
    <w:rsid w:val="008D506C"/>
    <w:rsid w:val="008E3ADE"/>
    <w:rsid w:val="008E7E91"/>
    <w:rsid w:val="008F4763"/>
    <w:rsid w:val="008F6356"/>
    <w:rsid w:val="008F6676"/>
    <w:rsid w:val="00902D21"/>
    <w:rsid w:val="00904341"/>
    <w:rsid w:val="00904675"/>
    <w:rsid w:val="00907B29"/>
    <w:rsid w:val="00910973"/>
    <w:rsid w:val="0091248A"/>
    <w:rsid w:val="00914CA3"/>
    <w:rsid w:val="00917B09"/>
    <w:rsid w:val="009241CB"/>
    <w:rsid w:val="0093242C"/>
    <w:rsid w:val="0093708E"/>
    <w:rsid w:val="00937863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769B"/>
    <w:rsid w:val="00987987"/>
    <w:rsid w:val="00991764"/>
    <w:rsid w:val="009949AE"/>
    <w:rsid w:val="0099532B"/>
    <w:rsid w:val="009A14F4"/>
    <w:rsid w:val="009A1EFB"/>
    <w:rsid w:val="009A2F9B"/>
    <w:rsid w:val="009A3B55"/>
    <w:rsid w:val="009A5A64"/>
    <w:rsid w:val="009B3C5C"/>
    <w:rsid w:val="009B7754"/>
    <w:rsid w:val="009C079C"/>
    <w:rsid w:val="009D4100"/>
    <w:rsid w:val="009D4A7B"/>
    <w:rsid w:val="009D5AA0"/>
    <w:rsid w:val="009E064B"/>
    <w:rsid w:val="009E213B"/>
    <w:rsid w:val="009E5A00"/>
    <w:rsid w:val="009F046F"/>
    <w:rsid w:val="009F2492"/>
    <w:rsid w:val="009F39C9"/>
    <w:rsid w:val="009F5674"/>
    <w:rsid w:val="009F5DE4"/>
    <w:rsid w:val="00A02F7E"/>
    <w:rsid w:val="00A06E73"/>
    <w:rsid w:val="00A12078"/>
    <w:rsid w:val="00A16481"/>
    <w:rsid w:val="00A26489"/>
    <w:rsid w:val="00A265F8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74719"/>
    <w:rsid w:val="00A75E82"/>
    <w:rsid w:val="00A815D7"/>
    <w:rsid w:val="00A85605"/>
    <w:rsid w:val="00A867CD"/>
    <w:rsid w:val="00A871E5"/>
    <w:rsid w:val="00A9410B"/>
    <w:rsid w:val="00AA05D8"/>
    <w:rsid w:val="00AA1158"/>
    <w:rsid w:val="00AA2615"/>
    <w:rsid w:val="00AA3998"/>
    <w:rsid w:val="00AA3B05"/>
    <w:rsid w:val="00AA5D04"/>
    <w:rsid w:val="00AA5EE3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124C"/>
    <w:rsid w:val="00B05CF5"/>
    <w:rsid w:val="00B064AE"/>
    <w:rsid w:val="00B07A54"/>
    <w:rsid w:val="00B1244E"/>
    <w:rsid w:val="00B1404A"/>
    <w:rsid w:val="00B22071"/>
    <w:rsid w:val="00B268FD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363F"/>
    <w:rsid w:val="00B840FC"/>
    <w:rsid w:val="00B84DE5"/>
    <w:rsid w:val="00B915D6"/>
    <w:rsid w:val="00B94A34"/>
    <w:rsid w:val="00B97239"/>
    <w:rsid w:val="00B97CC2"/>
    <w:rsid w:val="00BA3B64"/>
    <w:rsid w:val="00BA558D"/>
    <w:rsid w:val="00BB24DA"/>
    <w:rsid w:val="00BD6F48"/>
    <w:rsid w:val="00BE68EA"/>
    <w:rsid w:val="00BE6AF9"/>
    <w:rsid w:val="00BF1367"/>
    <w:rsid w:val="00BF1FFA"/>
    <w:rsid w:val="00BF341C"/>
    <w:rsid w:val="00BF4323"/>
    <w:rsid w:val="00BF549D"/>
    <w:rsid w:val="00C021FA"/>
    <w:rsid w:val="00C07FF9"/>
    <w:rsid w:val="00C10B1D"/>
    <w:rsid w:val="00C13399"/>
    <w:rsid w:val="00C1681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A89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4088"/>
    <w:rsid w:val="00CB5451"/>
    <w:rsid w:val="00CB623A"/>
    <w:rsid w:val="00CB7C81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1433"/>
    <w:rsid w:val="00D1436B"/>
    <w:rsid w:val="00D171E8"/>
    <w:rsid w:val="00D24026"/>
    <w:rsid w:val="00D30FB3"/>
    <w:rsid w:val="00D33487"/>
    <w:rsid w:val="00D44057"/>
    <w:rsid w:val="00D44544"/>
    <w:rsid w:val="00D44E3E"/>
    <w:rsid w:val="00D452E1"/>
    <w:rsid w:val="00D47DBD"/>
    <w:rsid w:val="00D50AC1"/>
    <w:rsid w:val="00D511C0"/>
    <w:rsid w:val="00D555DC"/>
    <w:rsid w:val="00D5574D"/>
    <w:rsid w:val="00D62140"/>
    <w:rsid w:val="00D62773"/>
    <w:rsid w:val="00D630BE"/>
    <w:rsid w:val="00D64962"/>
    <w:rsid w:val="00D700F4"/>
    <w:rsid w:val="00D7164A"/>
    <w:rsid w:val="00D7185F"/>
    <w:rsid w:val="00D72846"/>
    <w:rsid w:val="00D73354"/>
    <w:rsid w:val="00D7744B"/>
    <w:rsid w:val="00D90FD1"/>
    <w:rsid w:val="00D93258"/>
    <w:rsid w:val="00D94586"/>
    <w:rsid w:val="00D94995"/>
    <w:rsid w:val="00D96E14"/>
    <w:rsid w:val="00DA10BE"/>
    <w:rsid w:val="00DB46AD"/>
    <w:rsid w:val="00DB51E5"/>
    <w:rsid w:val="00DB742B"/>
    <w:rsid w:val="00DB77E9"/>
    <w:rsid w:val="00DC02C4"/>
    <w:rsid w:val="00DC16A0"/>
    <w:rsid w:val="00DC2824"/>
    <w:rsid w:val="00DC2832"/>
    <w:rsid w:val="00DD1EEE"/>
    <w:rsid w:val="00DD26BB"/>
    <w:rsid w:val="00DE74CD"/>
    <w:rsid w:val="00DF27F5"/>
    <w:rsid w:val="00DF4D37"/>
    <w:rsid w:val="00DF7320"/>
    <w:rsid w:val="00DF755C"/>
    <w:rsid w:val="00DF77F7"/>
    <w:rsid w:val="00E02BA7"/>
    <w:rsid w:val="00E04B87"/>
    <w:rsid w:val="00E06703"/>
    <w:rsid w:val="00E17DA9"/>
    <w:rsid w:val="00E279E4"/>
    <w:rsid w:val="00E27FAE"/>
    <w:rsid w:val="00E31EDD"/>
    <w:rsid w:val="00E3238A"/>
    <w:rsid w:val="00E407E3"/>
    <w:rsid w:val="00E40EB0"/>
    <w:rsid w:val="00E42F65"/>
    <w:rsid w:val="00E51378"/>
    <w:rsid w:val="00E520E5"/>
    <w:rsid w:val="00E541FE"/>
    <w:rsid w:val="00E624AA"/>
    <w:rsid w:val="00E65CFE"/>
    <w:rsid w:val="00E65DF7"/>
    <w:rsid w:val="00E677C1"/>
    <w:rsid w:val="00E71FD2"/>
    <w:rsid w:val="00E8185F"/>
    <w:rsid w:val="00E86CC6"/>
    <w:rsid w:val="00E87AD1"/>
    <w:rsid w:val="00E87D9E"/>
    <w:rsid w:val="00E90087"/>
    <w:rsid w:val="00E93D8C"/>
    <w:rsid w:val="00E94A7F"/>
    <w:rsid w:val="00E96605"/>
    <w:rsid w:val="00E9786F"/>
    <w:rsid w:val="00EA1248"/>
    <w:rsid w:val="00EA2E6D"/>
    <w:rsid w:val="00EB1789"/>
    <w:rsid w:val="00EB1F3C"/>
    <w:rsid w:val="00EB1FEA"/>
    <w:rsid w:val="00EB6999"/>
    <w:rsid w:val="00EB7A8B"/>
    <w:rsid w:val="00EB7AC2"/>
    <w:rsid w:val="00EC2B97"/>
    <w:rsid w:val="00EC2D22"/>
    <w:rsid w:val="00EC46D6"/>
    <w:rsid w:val="00ED2E74"/>
    <w:rsid w:val="00ED3E22"/>
    <w:rsid w:val="00ED425A"/>
    <w:rsid w:val="00ED5263"/>
    <w:rsid w:val="00EE0BF4"/>
    <w:rsid w:val="00EE24B2"/>
    <w:rsid w:val="00EF0A7D"/>
    <w:rsid w:val="00EF485D"/>
    <w:rsid w:val="00EF686C"/>
    <w:rsid w:val="00F02218"/>
    <w:rsid w:val="00F02F8D"/>
    <w:rsid w:val="00F06299"/>
    <w:rsid w:val="00F15ED8"/>
    <w:rsid w:val="00F17558"/>
    <w:rsid w:val="00F206B5"/>
    <w:rsid w:val="00F20C9B"/>
    <w:rsid w:val="00F21640"/>
    <w:rsid w:val="00F255A7"/>
    <w:rsid w:val="00F2720D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75E1B"/>
    <w:rsid w:val="00F82C89"/>
    <w:rsid w:val="00F853FE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0E8"/>
    <w:rsid w:val="00FE5EF3"/>
    <w:rsid w:val="00FF42FB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69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6930"/>
    <w:rPr>
      <w:rFonts w:ascii="Courier New" w:hAnsi="Courier New" w:cs="Courier New"/>
    </w:rPr>
  </w:style>
  <w:style w:type="character" w:customStyle="1" w:styleId="s10v53f3-5">
    <w:name w:val="s10v53f3-5"/>
    <w:basedOn w:val="VarsaylanParagrafYazTipi"/>
    <w:rsid w:val="00E65CFE"/>
  </w:style>
  <w:style w:type="character" w:customStyle="1" w:styleId="s10v53f3-6">
    <w:name w:val="s10v53f3-6"/>
    <w:basedOn w:val="VarsaylanParagrafYazTipi"/>
    <w:rsid w:val="00E65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9582-D5C0-4138-B385-C779AE4F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yuvacık</cp:lastModifiedBy>
  <cp:revision>3</cp:revision>
  <cp:lastPrinted>2022-10-07T06:22:00Z</cp:lastPrinted>
  <dcterms:created xsi:type="dcterms:W3CDTF">2023-10-13T10:31:00Z</dcterms:created>
  <dcterms:modified xsi:type="dcterms:W3CDTF">2023-10-16T08:09:00Z</dcterms:modified>
</cp:coreProperties>
</file>